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0B582D" w:rsidP="00183E05">
      <w:pPr>
        <w:spacing w:before="0" w:after="240"/>
        <w:rPr>
          <w:rFonts w:ascii="Arial Narrow" w:hAnsi="Arial Narrow" w:cs="Arial"/>
          <w:szCs w:val="24"/>
        </w:rPr>
      </w:pPr>
      <w:r>
        <w:rPr>
          <w:noProof/>
          <w:szCs w:val="24"/>
          <w:lang w:eastAsia="en-AU"/>
        </w:rPr>
        <w:drawing>
          <wp:anchor distT="0" distB="0" distL="114300" distR="114300" simplePos="0" relativeHeight="251658240" behindDoc="1" locked="0" layoutInCell="1" allowOverlap="1">
            <wp:simplePos x="0" y="0"/>
            <wp:positionH relativeFrom="column">
              <wp:posOffset>4142105</wp:posOffset>
            </wp:positionH>
            <wp:positionV relativeFrom="paragraph">
              <wp:posOffset>-777240</wp:posOffset>
            </wp:positionV>
            <wp:extent cx="1649095" cy="770890"/>
            <wp:effectExtent l="19050" t="0" r="8255" b="0"/>
            <wp:wrapTight wrapText="bothSides">
              <wp:wrapPolygon edited="0">
                <wp:start x="-250" y="0"/>
                <wp:lineTo x="-250" y="20817"/>
                <wp:lineTo x="21708" y="20817"/>
                <wp:lineTo x="21708" y="0"/>
                <wp:lineTo x="-250" y="0"/>
              </wp:wrapPolygon>
            </wp:wrapTight>
            <wp:docPr id="12" name="Picture 12"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AR-Logo-WorkspaceTraining_website"/>
                    <pic:cNvPicPr>
                      <a:picLocks noChangeAspect="1" noChangeArrowheads="1"/>
                    </pic:cNvPicPr>
                  </pic:nvPicPr>
                  <pic:blipFill>
                    <a:blip r:embed="rId7" cstate="print"/>
                    <a:srcRect/>
                    <a:stretch>
                      <a:fillRect/>
                    </a:stretch>
                  </pic:blipFill>
                  <pic:spPr bwMode="auto">
                    <a:xfrm>
                      <a:off x="0" y="0"/>
                      <a:ext cx="1649095" cy="770890"/>
                    </a:xfrm>
                    <a:prstGeom prst="rect">
                      <a:avLst/>
                    </a:prstGeom>
                    <a:noFill/>
                  </pic:spPr>
                </pic:pic>
              </a:graphicData>
            </a:graphic>
          </wp:anchor>
        </w:drawing>
      </w:r>
      <w:r>
        <w:rPr>
          <w:rFonts w:ascii="Arial Narrow" w:hAnsi="Arial Narrow" w:cs="Arial"/>
          <w:szCs w:val="24"/>
        </w:rPr>
        <w:t xml:space="preserve"> Supporting: </w:t>
      </w:r>
      <w:r w:rsidR="00F65CF5">
        <w:rPr>
          <w:rFonts w:ascii="Arial Narrow" w:hAnsi="Arial Narrow" w:cs="Arial"/>
          <w:szCs w:val="24"/>
        </w:rPr>
        <w:t>M</w:t>
      </w:r>
      <w:r>
        <w:rPr>
          <w:rFonts w:ascii="Arial Narrow" w:hAnsi="Arial Narrow" w:cs="Arial"/>
          <w:szCs w:val="24"/>
        </w:rPr>
        <w:t>SFKB3002</w:t>
      </w:r>
      <w:r w:rsidR="00F65CF5">
        <w:rPr>
          <w:rFonts w:ascii="Arial Narrow" w:hAnsi="Arial Narrow" w:cs="Arial"/>
          <w:szCs w:val="24"/>
        </w:rPr>
        <w:t xml:space="preserve"> Determine requirements for installation of cabinets</w:t>
      </w:r>
      <w:r w:rsidR="00F85AD6" w:rsidRPr="00F85AD6">
        <w:rPr>
          <w:rFonts w:ascii="Arial Narrow" w:hAnsi="Arial Narrow" w:cs="Arial"/>
          <w:szCs w:val="24"/>
        </w:rPr>
        <w:t xml:space="preserve"> </w:t>
      </w:r>
    </w:p>
    <w:p w:rsidR="00BC0F8B" w:rsidRPr="00F85AD6" w:rsidRDefault="002910D1" w:rsidP="00183E05">
      <w:pPr>
        <w:pStyle w:val="Heading1"/>
        <w:spacing w:before="480"/>
        <w:jc w:val="center"/>
        <w:rPr>
          <w:rFonts w:ascii="Arial" w:hAnsi="Arial"/>
          <w:color w:val="000000"/>
          <w:sz w:val="32"/>
          <w:szCs w:val="32"/>
        </w:rPr>
      </w:pPr>
      <w:r>
        <w:rPr>
          <w:rFonts w:ascii="Arial" w:hAnsi="Arial"/>
          <w:sz w:val="32"/>
          <w:szCs w:val="32"/>
        </w:rPr>
        <w:t>Section 3</w:t>
      </w:r>
      <w:r w:rsidR="00F85AD6"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Pr>
          <w:rFonts w:ascii="Arial" w:hAnsi="Arial"/>
          <w:color w:val="000000"/>
          <w:sz w:val="32"/>
          <w:szCs w:val="32"/>
        </w:rPr>
        <w:t>Services and design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0B582D"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0B582D" w:rsidRDefault="00F85AD6" w:rsidP="00935893">
            <w:pPr>
              <w:spacing w:before="120" w:after="120"/>
              <w:rPr>
                <w:rFonts w:ascii="Arial" w:hAnsi="Arial" w:cs="Arial"/>
                <w:bCs/>
              </w:rPr>
            </w:pPr>
          </w:p>
        </w:tc>
      </w:tr>
    </w:tbl>
    <w:p w:rsidR="002910D1" w:rsidRDefault="002910D1" w:rsidP="002910D1">
      <w:r>
        <w:t xml:space="preserve">Let’s assume that you’re going to renovate the kitchen or bathroom in your own home, or in the home of a friend or relative. Your task is to carry out a site assessment and collect the information you’ll need to prepare for the project. </w:t>
      </w:r>
    </w:p>
    <w:p w:rsidR="002910D1" w:rsidRDefault="002910D1" w:rsidP="002910D1">
      <w:r>
        <w:t xml:space="preserve">For this assignment, there is no need to take detailed measurements on the positions of power and water outlets, or to check floor levels and wall angles. </w:t>
      </w:r>
    </w:p>
    <w:p w:rsidR="002910D1" w:rsidRDefault="002910D1" w:rsidP="002910D1">
      <w:r>
        <w:t>When you have completed the checklist, take several digital photos of the kitchen or bathroom to submit as part of the assignment.</w:t>
      </w:r>
    </w:p>
    <w:p w:rsidR="002910D1" w:rsidRPr="005A238D" w:rsidRDefault="002910D1" w:rsidP="002910D1">
      <w:r w:rsidRPr="00354226">
        <w:rPr>
          <w:b/>
          <w:noProof/>
          <w:sz w:val="28"/>
          <w:szCs w:val="28"/>
          <w:lang w:eastAsia="en-AU"/>
        </w:rPr>
        <w:pict>
          <v:shapetype id="_x0000_t32" coordsize="21600,21600" o:spt="32" o:oned="t" path="m,l21600,21600e" filled="f">
            <v:path arrowok="t" fillok="f" o:connecttype="none"/>
            <o:lock v:ext="edit" shapetype="t"/>
          </v:shapetype>
          <v:shape id="_x0000_s1035" type="#_x0000_t32" style="position:absolute;margin-left:-1.4pt;margin-top:19.35pt;width:461.6pt;height:0;z-index:251658240" o:connectortype="straight" strokecolor="#a5a5a5" strokeweight="1pt"/>
        </w:pict>
      </w:r>
    </w:p>
    <w:p w:rsidR="002910D1" w:rsidRPr="002910D1" w:rsidRDefault="002910D1" w:rsidP="002910D1">
      <w:pPr>
        <w:pStyle w:val="Heading2"/>
      </w:pPr>
      <w:r w:rsidRPr="002910D1">
        <w:t>Site assessment checklist</w:t>
      </w:r>
    </w:p>
    <w:p w:rsidR="002910D1" w:rsidRDefault="002910D1" w:rsidP="002910D1">
      <w:pPr>
        <w:pStyle w:val="Heading3"/>
      </w:pPr>
      <w:r w:rsidRPr="002910D1">
        <w:t>Room</w:t>
      </w:r>
      <w:r w:rsidRPr="006229E2">
        <w:t xml:space="preserve"> </w:t>
      </w:r>
    </w:p>
    <w:p w:rsidR="002910D1" w:rsidRDefault="002910D1" w:rsidP="002910D1">
      <w:pPr>
        <w:tabs>
          <w:tab w:val="left" w:pos="426"/>
        </w:tabs>
        <w:spacing w:after="240"/>
        <w:ind w:left="425" w:hanging="425"/>
      </w:pPr>
      <w:r w:rsidRPr="009074D6">
        <w:rPr>
          <w:b/>
        </w:rPr>
        <w:t>1.</w:t>
      </w:r>
      <w:r w:rsidRPr="006229E2">
        <w:t xml:space="preserve"> </w:t>
      </w:r>
      <w:r w:rsidRPr="006229E2">
        <w:tab/>
      </w:r>
      <w:r w:rsidRPr="006229E2">
        <w:rPr>
          <w:b/>
        </w:rPr>
        <w:t>Type</w:t>
      </w:r>
      <w:r>
        <w:t xml:space="preserve">: </w:t>
      </w:r>
      <w:r w:rsidRPr="006229E2">
        <w:t xml:space="preserve">State the room that this site assessment is being carried out on – e.g. </w:t>
      </w:r>
      <w:r>
        <w:t>k</w:t>
      </w:r>
      <w:r w:rsidRPr="006229E2">
        <w:t xml:space="preserve">itchen, </w:t>
      </w:r>
      <w:r>
        <w:t>m</w:t>
      </w:r>
      <w:r w:rsidRPr="006229E2">
        <w:t xml:space="preserve">ain bathroom, </w:t>
      </w:r>
      <w:proofErr w:type="spellStart"/>
      <w:r>
        <w:t>e</w:t>
      </w:r>
      <w:r w:rsidRPr="006229E2">
        <w:t>nsuite</w:t>
      </w:r>
      <w:proofErr w:type="spellEnd"/>
      <w:r w:rsidRPr="006229E2">
        <w:t xml:space="preserve"> bathroom.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tabs>
                <w:tab w:val="left" w:pos="426"/>
              </w:tabs>
              <w:spacing w:before="120" w:after="120"/>
              <w:rPr>
                <w:rFonts w:ascii="Arial" w:hAnsi="Arial" w:cs="Arial"/>
              </w:rPr>
            </w:pPr>
          </w:p>
        </w:tc>
      </w:tr>
    </w:tbl>
    <w:p w:rsidR="002910D1" w:rsidRDefault="002910D1" w:rsidP="002910D1">
      <w:pPr>
        <w:tabs>
          <w:tab w:val="left" w:pos="426"/>
        </w:tabs>
        <w:spacing w:before="360"/>
        <w:ind w:left="425" w:hanging="425"/>
      </w:pPr>
      <w:r w:rsidRPr="009074D6">
        <w:rPr>
          <w:b/>
        </w:rPr>
        <w:t>2.</w:t>
      </w:r>
      <w:r>
        <w:t xml:space="preserve"> </w:t>
      </w:r>
      <w:r>
        <w:tab/>
      </w:r>
      <w:r w:rsidRPr="006229E2">
        <w:rPr>
          <w:b/>
        </w:rPr>
        <w:t>Plan:</w:t>
      </w:r>
      <w:r>
        <w:t xml:space="preserve"> Sketch a plan view of the room, showing all doorways and windows. Mark the lengths of the walls, as well as door and window openings. </w:t>
      </w:r>
    </w:p>
    <w:p w:rsidR="002910D1" w:rsidRPr="006229E2" w:rsidRDefault="002910D1" w:rsidP="002910D1">
      <w:pPr>
        <w:tabs>
          <w:tab w:val="left" w:pos="426"/>
        </w:tabs>
        <w:ind w:left="426" w:hanging="426"/>
      </w:pPr>
      <w:r>
        <w:tab/>
        <w:t xml:space="preserve">Note </w:t>
      </w:r>
      <w:r w:rsidRPr="00EE5892">
        <w:t xml:space="preserve">that </w:t>
      </w:r>
      <w:r>
        <w:t>there is no need to show cabinets, appliances or other installations on the plan. For the purposes of this exercise, we will assume that all fittings will be removed as part of the renovation.</w:t>
      </w:r>
    </w:p>
    <w:p w:rsidR="002910D1" w:rsidRPr="006229E2" w:rsidRDefault="002910D1" w:rsidP="002910D1">
      <w:pPr>
        <w:ind w:left="426"/>
      </w:pPr>
      <w:r>
        <w:t>You may draw the plan in the space on the following page, or attach a separate page to this assignment.</w:t>
      </w:r>
    </w:p>
    <w:p w:rsidR="002910D1" w:rsidRDefault="002910D1" w:rsidP="002910D1">
      <w:r>
        <w:br w:type="page"/>
      </w:r>
      <w:r>
        <w:lastRenderedPageBreak/>
        <w:t>Plan view of room</w:t>
      </w:r>
    </w:p>
    <w:p w:rsidR="002910D1" w:rsidRDefault="002910D1" w:rsidP="002910D1"/>
    <w:p w:rsidR="002910D1" w:rsidRDefault="002910D1" w:rsidP="002910D1"/>
    <w:p w:rsidR="002910D1" w:rsidRDefault="002910D1" w:rsidP="002910D1"/>
    <w:p w:rsidR="002910D1" w:rsidRDefault="002910D1" w:rsidP="002910D1"/>
    <w:p w:rsidR="002910D1" w:rsidRDefault="002910D1" w:rsidP="002910D1"/>
    <w:p w:rsidR="002910D1" w:rsidRDefault="002910D1" w:rsidP="002910D1"/>
    <w:p w:rsidR="002910D1" w:rsidRPr="006229E2" w:rsidRDefault="002910D1" w:rsidP="002910D1"/>
    <w:p w:rsidR="002910D1" w:rsidRPr="009074D6" w:rsidRDefault="002910D1" w:rsidP="002910D1">
      <w:pPr>
        <w:pStyle w:val="Heading3"/>
      </w:pPr>
      <w:r w:rsidRPr="009074D6">
        <w:t>Floor</w:t>
      </w:r>
    </w:p>
    <w:p w:rsidR="002910D1" w:rsidRPr="006229E2" w:rsidRDefault="002910D1" w:rsidP="002910D1">
      <w:pPr>
        <w:tabs>
          <w:tab w:val="left" w:pos="426"/>
        </w:tabs>
        <w:spacing w:after="240"/>
        <w:ind w:left="426" w:hanging="426"/>
      </w:pPr>
      <w:r w:rsidRPr="009074D6">
        <w:rPr>
          <w:b/>
        </w:rPr>
        <w:t xml:space="preserve">3. </w:t>
      </w:r>
      <w:r w:rsidRPr="009074D6">
        <w:rPr>
          <w:b/>
        </w:rPr>
        <w:tab/>
        <w:t>Sub-floor structure</w:t>
      </w:r>
      <w:r>
        <w:t xml:space="preserve">: </w:t>
      </w:r>
      <w:r w:rsidRPr="006229E2">
        <w:t xml:space="preserve">Describe the sub-floor – e.g. </w:t>
      </w:r>
      <w:r>
        <w:t>c</w:t>
      </w:r>
      <w:r w:rsidRPr="006229E2">
        <w:t xml:space="preserve">oncrete slab on ground, </w:t>
      </w:r>
      <w:r>
        <w:t>s</w:t>
      </w:r>
      <w:r w:rsidRPr="006229E2">
        <w:t xml:space="preserve">uspended concrete slab, </w:t>
      </w:r>
      <w:r>
        <w:t>t</w:t>
      </w:r>
      <w:r w:rsidRPr="006229E2">
        <w:t>imber joists with particle board sheet flooring.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spacing w:before="360" w:after="240"/>
        <w:ind w:left="425" w:hanging="425"/>
      </w:pPr>
      <w:r w:rsidRPr="009074D6">
        <w:rPr>
          <w:b/>
        </w:rPr>
        <w:t xml:space="preserve">4. </w:t>
      </w:r>
      <w:r w:rsidRPr="009074D6">
        <w:rPr>
          <w:b/>
        </w:rPr>
        <w:tab/>
        <w:t>Floor covering</w:t>
      </w:r>
      <w:r>
        <w:t xml:space="preserve">: </w:t>
      </w:r>
      <w:r w:rsidRPr="006229E2">
        <w:t xml:space="preserve">Describe the floor covering – e.g. </w:t>
      </w:r>
      <w:r>
        <w:t>s</w:t>
      </w:r>
      <w:r w:rsidRPr="006229E2">
        <w:t xml:space="preserve">olid timber strip flooring, </w:t>
      </w:r>
      <w:r>
        <w:t>c</w:t>
      </w:r>
      <w:r w:rsidRPr="006229E2">
        <w:t xml:space="preserve">ork tiles, </w:t>
      </w:r>
      <w:r>
        <w:t>v</w:t>
      </w:r>
      <w:r w:rsidRPr="006229E2">
        <w:t xml:space="preserve">inyl tiles, </w:t>
      </w:r>
      <w:r>
        <w:t>c</w:t>
      </w:r>
      <w:r w:rsidRPr="006229E2">
        <w:t>eramic tiles.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Default="002910D1" w:rsidP="002910D1">
      <w:pPr>
        <w:pStyle w:val="Heading3"/>
      </w:pPr>
      <w:r>
        <w:t>Walls</w:t>
      </w:r>
    </w:p>
    <w:p w:rsidR="002910D1" w:rsidRPr="006229E2" w:rsidRDefault="002910D1" w:rsidP="002910D1">
      <w:pPr>
        <w:tabs>
          <w:tab w:val="left" w:pos="426"/>
        </w:tabs>
        <w:spacing w:before="360" w:after="240"/>
        <w:ind w:left="425" w:hanging="425"/>
      </w:pPr>
      <w:r w:rsidRPr="009074D6">
        <w:rPr>
          <w:b/>
        </w:rPr>
        <w:t xml:space="preserve">5. </w:t>
      </w:r>
      <w:r w:rsidRPr="009074D6">
        <w:rPr>
          <w:b/>
        </w:rPr>
        <w:tab/>
        <w:t>Wall structure</w:t>
      </w:r>
      <w:r>
        <w:t xml:space="preserve">: </w:t>
      </w:r>
      <w:r w:rsidRPr="006229E2">
        <w:t xml:space="preserve">Describe the internal wall construction – e.g. </w:t>
      </w:r>
      <w:r>
        <w:t>cement render on brickwork, timber frame lined with gyprock</w:t>
      </w:r>
      <w:r w:rsidRPr="006229E2">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spacing w:before="360" w:after="240"/>
        <w:ind w:left="425" w:hanging="425"/>
      </w:pPr>
      <w:r w:rsidRPr="009074D6">
        <w:rPr>
          <w:b/>
        </w:rPr>
        <w:t xml:space="preserve">6. </w:t>
      </w:r>
      <w:r w:rsidRPr="009074D6">
        <w:rPr>
          <w:b/>
        </w:rPr>
        <w:tab/>
        <w:t>Wall finish</w:t>
      </w:r>
      <w:r>
        <w:t xml:space="preserve">: </w:t>
      </w:r>
      <w:r w:rsidRPr="00EE5892">
        <w:t xml:space="preserve">Describe the surface and finish – e.g. </w:t>
      </w:r>
      <w:r>
        <w:t>c</w:t>
      </w:r>
      <w:r w:rsidRPr="00EE5892">
        <w:t xml:space="preserve">eramic tiles fixed to </w:t>
      </w:r>
      <w:proofErr w:type="spellStart"/>
      <w:r w:rsidRPr="00EE5892">
        <w:t>villaboard</w:t>
      </w:r>
      <w:proofErr w:type="spellEnd"/>
      <w:r w:rsidRPr="00EE5892">
        <w:t xml:space="preserve">, </w:t>
      </w:r>
      <w:r>
        <w:t>p</w:t>
      </w:r>
      <w:r w:rsidRPr="00EE5892">
        <w:t xml:space="preserve">ainted gyprock, </w:t>
      </w:r>
      <w:r>
        <w:t>p</w:t>
      </w:r>
      <w:r w:rsidRPr="00EE5892">
        <w:t>ainted cement render.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tabs>
          <w:tab w:val="left" w:pos="426"/>
        </w:tabs>
        <w:spacing w:after="240"/>
      </w:pPr>
      <w:r w:rsidRPr="009074D6">
        <w:rPr>
          <w:b/>
        </w:rPr>
        <w:t xml:space="preserve">7. </w:t>
      </w:r>
      <w:r w:rsidRPr="009074D6">
        <w:rPr>
          <w:b/>
        </w:rPr>
        <w:tab/>
        <w:t>Windows</w:t>
      </w:r>
      <w:r>
        <w:t xml:space="preserve">: </w:t>
      </w:r>
      <w:r w:rsidRPr="00D442A7">
        <w:t xml:space="preserve">Describe the </w:t>
      </w:r>
      <w:r w:rsidRPr="00EE5892">
        <w:t xml:space="preserve">type </w:t>
      </w:r>
      <w:r>
        <w:t xml:space="preserve">of </w:t>
      </w:r>
      <w:r w:rsidRPr="00EE5892">
        <w:t>windows</w:t>
      </w:r>
      <w:r>
        <w:t xml:space="preserve"> </w:t>
      </w:r>
      <w:r w:rsidRPr="00EE5892">
        <w:t>– e.g. timber, aluminium.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pStyle w:val="Heading3"/>
      </w:pPr>
      <w:r w:rsidRPr="006229E2">
        <w:lastRenderedPageBreak/>
        <w:t>Ceiling</w:t>
      </w:r>
    </w:p>
    <w:p w:rsidR="002910D1" w:rsidRDefault="002910D1" w:rsidP="002910D1">
      <w:pPr>
        <w:spacing w:before="360" w:after="240"/>
        <w:ind w:left="425" w:hanging="425"/>
      </w:pPr>
      <w:r w:rsidRPr="009074D6">
        <w:rPr>
          <w:b/>
        </w:rPr>
        <w:t xml:space="preserve">8. </w:t>
      </w:r>
      <w:r w:rsidRPr="009074D6">
        <w:rPr>
          <w:b/>
        </w:rPr>
        <w:tab/>
        <w:t>Ceiling structure</w:t>
      </w:r>
      <w:r>
        <w:t xml:space="preserve">: </w:t>
      </w:r>
      <w:r w:rsidRPr="006229E2">
        <w:t xml:space="preserve">Describe the ceiling structure – e.g. </w:t>
      </w:r>
      <w:r>
        <w:t>g</w:t>
      </w:r>
      <w:r w:rsidRPr="006229E2">
        <w:t xml:space="preserve">yprock fixed to timber joists, </w:t>
      </w:r>
      <w:r>
        <w:t>s</w:t>
      </w:r>
      <w:r w:rsidRPr="006229E2">
        <w:t>uspended concrete slab.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pStyle w:val="Heading3"/>
      </w:pPr>
      <w:r w:rsidRPr="006229E2">
        <w:t>Electricals</w:t>
      </w:r>
    </w:p>
    <w:p w:rsidR="002910D1" w:rsidRPr="00EE5892" w:rsidRDefault="002910D1" w:rsidP="002910D1">
      <w:pPr>
        <w:spacing w:before="360" w:after="240"/>
        <w:ind w:left="425" w:hanging="425"/>
      </w:pPr>
      <w:r w:rsidRPr="009074D6">
        <w:rPr>
          <w:b/>
        </w:rPr>
        <w:t xml:space="preserve">9. </w:t>
      </w:r>
      <w:r w:rsidRPr="009074D6">
        <w:rPr>
          <w:b/>
        </w:rPr>
        <w:tab/>
        <w:t>Lights</w:t>
      </w:r>
      <w:r>
        <w:t>:</w:t>
      </w:r>
      <w:r w:rsidRPr="006229E2">
        <w:t xml:space="preserve"> </w:t>
      </w:r>
      <w:r>
        <w:t>State</w:t>
      </w:r>
      <w:r w:rsidRPr="00EE5892">
        <w:t xml:space="preserve"> the number and types of lights – e.g. </w:t>
      </w:r>
      <w:r>
        <w:t>o</w:t>
      </w:r>
      <w:r w:rsidRPr="00EE5892">
        <w:t>ne double fluorescent fitting in middle of ceiling, 4 recessed down lights in ceiling.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Default="002910D1" w:rsidP="002910D1">
      <w:pPr>
        <w:tabs>
          <w:tab w:val="left" w:pos="426"/>
        </w:tabs>
        <w:spacing w:before="360" w:after="240"/>
        <w:ind w:left="426" w:hanging="426"/>
      </w:pPr>
      <w:r w:rsidRPr="00A96679">
        <w:rPr>
          <w:b/>
        </w:rPr>
        <w:t xml:space="preserve">10. </w:t>
      </w:r>
      <w:r w:rsidRPr="00A96679">
        <w:rPr>
          <w:b/>
        </w:rPr>
        <w:tab/>
        <w:t>Power points</w:t>
      </w:r>
      <w:r>
        <w:t xml:space="preserve">: State </w:t>
      </w:r>
      <w:r w:rsidRPr="00EE5892">
        <w:t xml:space="preserve">the number and </w:t>
      </w:r>
      <w:r>
        <w:t xml:space="preserve">location </w:t>
      </w:r>
      <w:r w:rsidRPr="00EE5892">
        <w:t xml:space="preserve">of power points – e.g. </w:t>
      </w:r>
      <w:r>
        <w:t>t</w:t>
      </w:r>
      <w:r w:rsidRPr="00EE5892">
        <w:t xml:space="preserve">wo double power points over bench top plus one single power point under sink (for dishwasher), </w:t>
      </w:r>
      <w:r>
        <w:t>o</w:t>
      </w:r>
      <w:r w:rsidRPr="00EE5892">
        <w:t>ne double power point inside vanity cabinet.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rPr>
          <w:trHeight w:val="505"/>
        </w:trPr>
        <w:tc>
          <w:tcPr>
            <w:tcW w:w="8752" w:type="dxa"/>
          </w:tcPr>
          <w:p w:rsidR="002910D1" w:rsidRPr="000B582D" w:rsidRDefault="002910D1" w:rsidP="000B582D">
            <w:pPr>
              <w:tabs>
                <w:tab w:val="left" w:pos="426"/>
              </w:tabs>
              <w:spacing w:before="120" w:after="120"/>
              <w:rPr>
                <w:rFonts w:ascii="Arial" w:hAnsi="Arial" w:cs="Arial"/>
              </w:rPr>
            </w:pPr>
          </w:p>
        </w:tc>
      </w:tr>
    </w:tbl>
    <w:p w:rsidR="002910D1" w:rsidRPr="006229E2" w:rsidRDefault="002910D1" w:rsidP="002910D1">
      <w:pPr>
        <w:pStyle w:val="Heading3"/>
      </w:pPr>
      <w:r w:rsidRPr="002910D1">
        <w:t>Plumbing</w:t>
      </w:r>
    </w:p>
    <w:p w:rsidR="002910D1" w:rsidRPr="006229E2" w:rsidRDefault="002910D1" w:rsidP="002910D1">
      <w:pPr>
        <w:spacing w:before="360" w:after="240"/>
        <w:ind w:left="425" w:hanging="425"/>
      </w:pPr>
      <w:r>
        <w:rPr>
          <w:b/>
        </w:rPr>
        <w:t>11</w:t>
      </w:r>
      <w:r w:rsidRPr="00A96679">
        <w:rPr>
          <w:b/>
        </w:rPr>
        <w:t xml:space="preserve">. </w:t>
      </w:r>
      <w:r w:rsidRPr="00A96679">
        <w:rPr>
          <w:b/>
        </w:rPr>
        <w:tab/>
        <w:t>Outlets</w:t>
      </w:r>
      <w:r>
        <w:t>: State</w:t>
      </w:r>
      <w:r w:rsidRPr="002D498A">
        <w:t xml:space="preserve"> the number and types of outlets – e.g. </w:t>
      </w:r>
      <w:r>
        <w:t>h</w:t>
      </w:r>
      <w:r w:rsidRPr="002D498A">
        <w:t>ot and cold outlets over kitchen sink plus cold outlet</w:t>
      </w:r>
      <w:r>
        <w:t xml:space="preserve"> under bench top for dishwasher</w:t>
      </w:r>
      <w:r w:rsidRPr="002D498A">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spacing w:before="360" w:after="240"/>
        <w:ind w:left="425" w:hanging="425"/>
      </w:pPr>
      <w:r w:rsidRPr="00A96679">
        <w:rPr>
          <w:b/>
        </w:rPr>
        <w:t xml:space="preserve">12. </w:t>
      </w:r>
      <w:r w:rsidRPr="00A96679">
        <w:rPr>
          <w:b/>
        </w:rPr>
        <w:tab/>
        <w:t>Wastewater</w:t>
      </w:r>
      <w:r>
        <w:t xml:space="preserve">: </w:t>
      </w:r>
      <w:r w:rsidRPr="006229E2">
        <w:t xml:space="preserve">Describe the number and types of wastewater pipes – e.g. </w:t>
      </w:r>
      <w:r>
        <w:t>o</w:t>
      </w:r>
      <w:r w:rsidRPr="006229E2">
        <w:t xml:space="preserve">ne sink/dishwasher, </w:t>
      </w:r>
      <w:r>
        <w:t>o</w:t>
      </w:r>
      <w:r w:rsidRPr="006229E2">
        <w:t xml:space="preserve">ne vanity basin plus two floor wastes plus one toilet.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A96679" w:rsidRDefault="002910D1" w:rsidP="002910D1">
      <w:pPr>
        <w:pStyle w:val="Heading3"/>
      </w:pPr>
      <w:r w:rsidRPr="002910D1">
        <w:t>Hazardous</w:t>
      </w:r>
      <w:r w:rsidRPr="00A96679">
        <w:t xml:space="preserve"> substances</w:t>
      </w:r>
    </w:p>
    <w:p w:rsidR="002910D1" w:rsidRPr="006229E2" w:rsidRDefault="002910D1" w:rsidP="002910D1">
      <w:pPr>
        <w:spacing w:before="360" w:after="240"/>
        <w:ind w:left="425" w:hanging="425"/>
      </w:pPr>
      <w:r w:rsidRPr="00A96679">
        <w:rPr>
          <w:b/>
        </w:rPr>
        <w:t xml:space="preserve">13. </w:t>
      </w:r>
      <w:r w:rsidRPr="00A96679">
        <w:rPr>
          <w:b/>
        </w:rPr>
        <w:tab/>
        <w:t>Hazardous substances</w:t>
      </w:r>
      <w:r>
        <w:t xml:space="preserve">: </w:t>
      </w:r>
      <w:r w:rsidRPr="006229E2">
        <w:t xml:space="preserve">State whether you think there might be any hazardous substances, such as asbestos fibro wall linings or lead-based paint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pPr>
        <w:pStyle w:val="Heading3"/>
      </w:pPr>
      <w:r w:rsidRPr="006229E2">
        <w:lastRenderedPageBreak/>
        <w:t>Site access</w:t>
      </w:r>
    </w:p>
    <w:p w:rsidR="002910D1" w:rsidRPr="006229E2" w:rsidRDefault="002910D1" w:rsidP="000B582D">
      <w:pPr>
        <w:tabs>
          <w:tab w:val="left" w:pos="426"/>
        </w:tabs>
        <w:ind w:left="426" w:hanging="426"/>
      </w:pPr>
      <w:r w:rsidRPr="00A96679">
        <w:rPr>
          <w:b/>
        </w:rPr>
        <w:t xml:space="preserve">14. </w:t>
      </w:r>
      <w:r w:rsidR="000B582D">
        <w:rPr>
          <w:b/>
        </w:rPr>
        <w:tab/>
      </w:r>
      <w:r w:rsidRPr="00A96679">
        <w:rPr>
          <w:b/>
        </w:rPr>
        <w:t>Room location</w:t>
      </w:r>
      <w:r>
        <w:t xml:space="preserve">: </w:t>
      </w:r>
      <w:r w:rsidRPr="006229E2">
        <w:t xml:space="preserve">Describe the room location in the building – e.g. </w:t>
      </w:r>
      <w:r>
        <w:t>g</w:t>
      </w:r>
      <w:r w:rsidRPr="006229E2">
        <w:t xml:space="preserve">round floor at rear of the house, </w:t>
      </w:r>
      <w:r>
        <w:t>a</w:t>
      </w:r>
      <w:r w:rsidRPr="006229E2">
        <w:t>djoining the living room in a second floor apartment.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2D498A" w:rsidRDefault="002910D1" w:rsidP="002910D1">
      <w:pPr>
        <w:spacing w:before="360" w:after="240"/>
        <w:ind w:left="425" w:hanging="425"/>
      </w:pPr>
      <w:r>
        <w:rPr>
          <w:b/>
        </w:rPr>
        <w:t>15</w:t>
      </w:r>
      <w:r w:rsidRPr="002D498A">
        <w:rPr>
          <w:b/>
        </w:rPr>
        <w:t xml:space="preserve">. </w:t>
      </w:r>
      <w:r w:rsidRPr="002D498A">
        <w:rPr>
          <w:b/>
        </w:rPr>
        <w:tab/>
        <w:t>Room access:</w:t>
      </w:r>
      <w:r w:rsidRPr="002D498A">
        <w:t xml:space="preserve"> Describe the access way, and any issues that might cause a problem – e.g. </w:t>
      </w:r>
      <w:r>
        <w:t>d</w:t>
      </w:r>
      <w:r w:rsidRPr="002D498A">
        <w:t>irect access from backw</w:t>
      </w:r>
      <w:r>
        <w:t>ard through rear sliding door (9</w:t>
      </w:r>
      <w:r w:rsidRPr="002D498A">
        <w:t xml:space="preserve">00 mm wide), </w:t>
      </w:r>
      <w:r>
        <w:t>a</w:t>
      </w:r>
      <w:r w:rsidRPr="002D498A">
        <w:t>ccess through two flights of stairs with middle landing (900 mm wide).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b/>
              </w:rPr>
            </w:pPr>
          </w:p>
        </w:tc>
      </w:tr>
    </w:tbl>
    <w:p w:rsidR="002910D1" w:rsidRPr="002D498A" w:rsidRDefault="002910D1" w:rsidP="002910D1">
      <w:pPr>
        <w:spacing w:before="360" w:after="240"/>
        <w:ind w:left="425" w:hanging="425"/>
      </w:pPr>
      <w:r>
        <w:rPr>
          <w:b/>
        </w:rPr>
        <w:t>16</w:t>
      </w:r>
      <w:r w:rsidRPr="002D498A">
        <w:rPr>
          <w:b/>
        </w:rPr>
        <w:t xml:space="preserve">. </w:t>
      </w:r>
      <w:r w:rsidRPr="002D498A">
        <w:rPr>
          <w:b/>
        </w:rPr>
        <w:tab/>
        <w:t>Vehicle access:</w:t>
      </w:r>
      <w:r w:rsidRPr="002D498A">
        <w:t xml:space="preserve"> Describe the access for delivery trucks and </w:t>
      </w:r>
      <w:proofErr w:type="spellStart"/>
      <w:r w:rsidRPr="002D498A">
        <w:t>tradespeople’s</w:t>
      </w:r>
      <w:proofErr w:type="spellEnd"/>
      <w:r w:rsidRPr="002D498A">
        <w:t xml:space="preserve"> vehicles – e.g. </w:t>
      </w:r>
      <w:r>
        <w:t>s</w:t>
      </w:r>
      <w:r w:rsidRPr="002D498A">
        <w:t xml:space="preserve">ide driveway with plenty of parking at rear of house, </w:t>
      </w:r>
      <w:r>
        <w:t>s</w:t>
      </w:r>
      <w:r w:rsidRPr="002D498A">
        <w:t>treet parking only with 2 hour limit.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2"/>
      </w:tblGrid>
      <w:tr w:rsidR="002910D1" w:rsidRPr="000B582D" w:rsidTr="001C16DD">
        <w:tc>
          <w:tcPr>
            <w:tcW w:w="8752" w:type="dxa"/>
          </w:tcPr>
          <w:p w:rsidR="002910D1" w:rsidRPr="000B582D" w:rsidRDefault="002910D1" w:rsidP="000B582D">
            <w:pPr>
              <w:spacing w:before="120" w:after="120"/>
              <w:rPr>
                <w:rFonts w:ascii="Arial" w:hAnsi="Arial" w:cs="Arial"/>
              </w:rPr>
            </w:pPr>
          </w:p>
        </w:tc>
      </w:tr>
    </w:tbl>
    <w:p w:rsidR="002910D1" w:rsidRPr="006229E2" w:rsidRDefault="002910D1" w:rsidP="002910D1"/>
    <w:sectPr w:rsidR="002910D1" w:rsidRPr="006229E2"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FD" w:rsidRDefault="00017AFD" w:rsidP="002968F5">
      <w:pPr>
        <w:spacing w:before="0"/>
      </w:pPr>
      <w:r>
        <w:separator/>
      </w:r>
    </w:p>
  </w:endnote>
  <w:endnote w:type="continuationSeparator" w:id="0">
    <w:p w:rsidR="00017AFD" w:rsidRDefault="00017AFD"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0B582D" w:rsidRDefault="000B582D" w:rsidP="000B582D">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F1" w:rsidRPr="000B582D" w:rsidRDefault="000B582D" w:rsidP="000B582D">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FD" w:rsidRDefault="00017AFD" w:rsidP="002968F5">
      <w:pPr>
        <w:spacing w:before="0"/>
      </w:pPr>
      <w:r>
        <w:separator/>
      </w:r>
    </w:p>
  </w:footnote>
  <w:footnote w:type="continuationSeparator" w:id="0">
    <w:p w:rsidR="00017AFD" w:rsidRDefault="00017AFD"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F65CF5" w:rsidP="00CE4CDF">
    <w:pPr>
      <w:spacing w:before="0"/>
      <w:jc w:val="center"/>
      <w:rPr>
        <w:rFonts w:ascii="Arial Narrow" w:hAnsi="Arial Narrow" w:cs="Arial"/>
        <w:color w:val="006600"/>
        <w:szCs w:val="24"/>
      </w:rPr>
    </w:pPr>
    <w:r>
      <w:rPr>
        <w:rFonts w:ascii="Arial Narrow" w:hAnsi="Arial Narrow" w:cs="Arial"/>
        <w:szCs w:val="24"/>
      </w:rPr>
      <w:t>Installation requirements</w:t>
    </w:r>
    <w:r w:rsidR="00A679AB">
      <w:rPr>
        <w:rFonts w:ascii="Arial Narrow" w:hAnsi="Arial Narrow" w:cs="Arial"/>
        <w:szCs w:val="24"/>
      </w:rPr>
      <w:t xml:space="preserve"> – Section </w:t>
    </w:r>
    <w:r w:rsidR="002910D1">
      <w:rPr>
        <w:rFonts w:ascii="Arial Narrow" w:hAnsi="Arial Narrow" w:cs="Arial"/>
        <w:szCs w:val="24"/>
      </w:rPr>
      <w:t>3</w:t>
    </w:r>
    <w:r w:rsidR="00A679AB">
      <w:rPr>
        <w:rFonts w:ascii="Arial Narrow" w:hAnsi="Arial Narrow" w:cs="Arial"/>
        <w:szCs w:val="24"/>
      </w:rPr>
      <w:t xml:space="preserve"> Assignment: </w:t>
    </w:r>
    <w:r w:rsidR="002910D1">
      <w:rPr>
        <w:rFonts w:ascii="Arial Narrow" w:hAnsi="Arial Narrow" w:cs="Arial"/>
        <w:szCs w:val="24"/>
      </w:rPr>
      <w:t>Services and design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F65CF5" w:rsidP="00F85AD6">
    <w:pPr>
      <w:spacing w:after="240"/>
      <w:rPr>
        <w:rFonts w:ascii="Arial Black" w:hAnsi="Arial Black" w:cs="Arial"/>
        <w:b/>
        <w:color w:val="006600"/>
        <w:sz w:val="32"/>
        <w:szCs w:val="32"/>
      </w:rPr>
    </w:pPr>
    <w:r>
      <w:rPr>
        <w:rFonts w:ascii="Arial Black" w:hAnsi="Arial Black" w:cs="Arial"/>
        <w:b/>
        <w:sz w:val="32"/>
        <w:szCs w:val="32"/>
      </w:rPr>
      <w:t>Installation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F0454B"/>
    <w:multiLevelType w:val="hybridMultilevel"/>
    <w:tmpl w:val="D74AC60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64387975"/>
    <w:multiLevelType w:val="hybridMultilevel"/>
    <w:tmpl w:val="B0BE006C"/>
    <w:lvl w:ilvl="0" w:tplc="18C819E4">
      <w:start w:val="1"/>
      <w:numFmt w:val="low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126DE"/>
    <w:rsid w:val="00017AFD"/>
    <w:rsid w:val="000B582D"/>
    <w:rsid w:val="00112EF1"/>
    <w:rsid w:val="00125DED"/>
    <w:rsid w:val="00183E05"/>
    <w:rsid w:val="00192F05"/>
    <w:rsid w:val="001C16DD"/>
    <w:rsid w:val="00281D12"/>
    <w:rsid w:val="002910D1"/>
    <w:rsid w:val="002968F5"/>
    <w:rsid w:val="002D2ED3"/>
    <w:rsid w:val="00305801"/>
    <w:rsid w:val="003D4DB5"/>
    <w:rsid w:val="004064EF"/>
    <w:rsid w:val="00614A87"/>
    <w:rsid w:val="006650E0"/>
    <w:rsid w:val="00693AFA"/>
    <w:rsid w:val="006F303C"/>
    <w:rsid w:val="007D6B46"/>
    <w:rsid w:val="00935893"/>
    <w:rsid w:val="00A679AB"/>
    <w:rsid w:val="00B62472"/>
    <w:rsid w:val="00BC0F8B"/>
    <w:rsid w:val="00C67F6C"/>
    <w:rsid w:val="00CE4CDF"/>
    <w:rsid w:val="00D666E6"/>
    <w:rsid w:val="00DE19FE"/>
    <w:rsid w:val="00F134C4"/>
    <w:rsid w:val="00F53257"/>
    <w:rsid w:val="00F65CF5"/>
    <w:rsid w:val="00F85A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2910D1"/>
    <w:pPr>
      <w:spacing w:after="240"/>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2910D1"/>
    <w:rPr>
      <w:rFonts w:ascii="Arial" w:hAnsi="Arial" w:cs="Arial"/>
      <w:b/>
      <w:sz w:val="32"/>
      <w:szCs w:val="32"/>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ind w:left="143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s>
</file>

<file path=word/webSettings.xml><?xml version="1.0" encoding="utf-8"?>
<w:webSettings xmlns:r="http://schemas.openxmlformats.org/officeDocument/2006/relationships" xmlns:w="http://schemas.openxmlformats.org/wordprocessingml/2006/main">
  <w:divs>
    <w:div w:id="892429832">
      <w:bodyDiv w:val="1"/>
      <w:marLeft w:val="0"/>
      <w:marRight w:val="0"/>
      <w:marTop w:val="0"/>
      <w:marBottom w:val="0"/>
      <w:divBdr>
        <w:top w:val="none" w:sz="0" w:space="0" w:color="auto"/>
        <w:left w:val="none" w:sz="0" w:space="0" w:color="auto"/>
        <w:bottom w:val="none" w:sz="0" w:space="0" w:color="auto"/>
        <w:right w:val="none" w:sz="0" w:space="0" w:color="auto"/>
      </w:divBdr>
    </w:div>
    <w:div w:id="987396214">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2015-01-20T06:36:00Z</dcterms:created>
  <dcterms:modified xsi:type="dcterms:W3CDTF">2015-01-20T06:39:00Z</dcterms:modified>
</cp:coreProperties>
</file>