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B23931" w:rsidP="00183E05">
      <w:pPr>
        <w:spacing w:before="0" w:after="240"/>
        <w:rPr>
          <w:rFonts w:ascii="Arial Narrow" w:hAnsi="Arial Narrow" w:cs="Arial"/>
          <w:szCs w:val="24"/>
        </w:rPr>
      </w:pPr>
      <w:r>
        <w:rPr>
          <w:rFonts w:ascii="Times New Roman" w:hAnsi="Times New Roman"/>
          <w:noProof/>
          <w:szCs w:val="24"/>
          <w:lang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-777240</wp:posOffset>
            </wp:positionV>
            <wp:extent cx="1649095" cy="770890"/>
            <wp:effectExtent l="19050" t="0" r="8255" b="0"/>
            <wp:wrapTight wrapText="bothSides">
              <wp:wrapPolygon edited="0">
                <wp:start x="-250" y="0"/>
                <wp:lineTo x="-250" y="20817"/>
                <wp:lineTo x="21708" y="20817"/>
                <wp:lineTo x="21708" y="0"/>
                <wp:lineTo x="-250" y="0"/>
              </wp:wrapPolygon>
            </wp:wrapTight>
            <wp:docPr id="6" name="Picture 6" descr="INTAR-Logo-WorkspaceTraining_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AD6" w:rsidRPr="00F85AD6">
        <w:rPr>
          <w:rFonts w:ascii="Arial Narrow" w:hAnsi="Arial Narrow" w:cs="Arial"/>
          <w:szCs w:val="24"/>
        </w:rPr>
        <w:t xml:space="preserve">Supporting: </w:t>
      </w:r>
      <w:r w:rsidR="00260B3F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260B3F">
        <w:rPr>
          <w:rFonts w:ascii="Arial Narrow" w:hAnsi="Arial Narrow" w:cs="Arial"/>
          <w:szCs w:val="24"/>
        </w:rPr>
        <w:t>FKB3001</w:t>
      </w:r>
      <w:r w:rsidR="00F85AD6" w:rsidRPr="00F85AD6">
        <w:rPr>
          <w:rFonts w:ascii="Arial Narrow" w:hAnsi="Arial Narrow" w:cs="Arial"/>
          <w:szCs w:val="24"/>
        </w:rPr>
        <w:t xml:space="preserve"> </w:t>
      </w:r>
      <w:r w:rsidR="00260B3F">
        <w:rPr>
          <w:rFonts w:ascii="Arial Narrow" w:hAnsi="Arial Narrow" w:cs="Arial"/>
          <w:szCs w:val="24"/>
        </w:rPr>
        <w:t>Identify processes in kitchen and bathroom projects</w:t>
      </w:r>
      <w:r w:rsidR="00F85AD6" w:rsidRPr="00F85AD6">
        <w:rPr>
          <w:rFonts w:ascii="Arial Narrow" w:hAnsi="Arial Narrow" w:cs="Arial"/>
          <w:szCs w:val="24"/>
        </w:rPr>
        <w:t xml:space="preserve"> </w:t>
      </w:r>
    </w:p>
    <w:p w:rsidR="00BC0F8B" w:rsidRPr="00712576" w:rsidRDefault="00A02D47" w:rsidP="00712576">
      <w:pPr>
        <w:pStyle w:val="Heading1"/>
      </w:pPr>
      <w:r>
        <w:t>Section 3</w:t>
      </w:r>
      <w:r w:rsidR="00F85AD6" w:rsidRPr="00712576">
        <w:t xml:space="preserve"> </w:t>
      </w:r>
      <w:r w:rsidR="006650E0" w:rsidRPr="00712576">
        <w:t xml:space="preserve">Assignment: </w:t>
      </w:r>
      <w:r>
        <w:rPr>
          <w:szCs w:val="36"/>
        </w:rPr>
        <w:t>Manufacturing processes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B53E1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B23931" w:rsidRDefault="00F85AD6" w:rsidP="009B53E1">
            <w:pPr>
              <w:spacing w:before="120" w:after="120"/>
              <w:rPr>
                <w:rFonts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B53E1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B23931" w:rsidRDefault="00F85AD6" w:rsidP="009B53E1">
            <w:pPr>
              <w:spacing w:before="120" w:after="120"/>
              <w:rPr>
                <w:rFonts w:cs="Arial"/>
                <w:bCs/>
              </w:rPr>
            </w:pPr>
          </w:p>
        </w:tc>
      </w:tr>
    </w:tbl>
    <w:p w:rsidR="00F85AD6" w:rsidRDefault="00F85AD6" w:rsidP="00F85AD6">
      <w:pPr>
        <w:spacing w:before="0"/>
        <w:rPr>
          <w:sz w:val="6"/>
          <w:szCs w:val="6"/>
        </w:rPr>
      </w:pPr>
    </w:p>
    <w:p w:rsidR="00260B3F" w:rsidRDefault="00260B3F" w:rsidP="00260B3F">
      <w:pPr>
        <w:pStyle w:val="Heading3"/>
      </w:pPr>
      <w:r>
        <w:t>Instructions</w:t>
      </w:r>
    </w:p>
    <w:p w:rsidR="00A36F1E" w:rsidRDefault="00A02D47" w:rsidP="00A36F1E">
      <w:r>
        <w:t xml:space="preserve">Choose one kitchen or bathroom cabinet design that you use regularly at work. </w:t>
      </w:r>
      <w:r w:rsidR="004E7615" w:rsidRPr="00A40C54">
        <w:t>Fill in the table below</w:t>
      </w:r>
      <w:r w:rsidRPr="00A40C54">
        <w:t xml:space="preserve"> </w:t>
      </w:r>
      <w:r w:rsidR="004E7615" w:rsidRPr="00A40C54">
        <w:t xml:space="preserve">with details regarding </w:t>
      </w:r>
      <w:r w:rsidRPr="00A40C54">
        <w:t>the construction methods and processes.</w:t>
      </w:r>
      <w:r>
        <w:t xml:space="preserve"> Also take digital photos of the cabinet at various stages of completion, showing the construction methods, materials and hardware used and tools required.</w:t>
      </w:r>
    </w:p>
    <w:p w:rsidR="00A02D47" w:rsidRDefault="00A02D47" w:rsidP="00A36F1E">
      <w:r>
        <w:t>You may submit this assignment to your trainer either by:</w:t>
      </w:r>
    </w:p>
    <w:p w:rsidR="00A02D47" w:rsidRDefault="00A02D47" w:rsidP="00A02D47">
      <w:pPr>
        <w:pStyle w:val="mainbodyboldstyle1"/>
        <w:numPr>
          <w:ilvl w:val="0"/>
          <w:numId w:val="8"/>
        </w:numPr>
        <w:shd w:val="clear" w:color="auto" w:fill="FFFFFF"/>
        <w:spacing w:before="120" w:after="0"/>
        <w:ind w:left="714" w:hanging="357"/>
      </w:pPr>
      <w:r>
        <w:t>printing out a hard copy of the table and photos and posting them in the mail</w:t>
      </w:r>
    </w:p>
    <w:p w:rsidR="00A02D47" w:rsidRDefault="00A02D47" w:rsidP="00A02D47">
      <w:pPr>
        <w:pStyle w:val="mainbodyboldstyle1"/>
        <w:numPr>
          <w:ilvl w:val="0"/>
          <w:numId w:val="8"/>
        </w:numPr>
        <w:shd w:val="clear" w:color="auto" w:fill="FFFFFF"/>
        <w:spacing w:before="120" w:after="0"/>
        <w:ind w:left="714" w:hanging="357"/>
      </w:pPr>
      <w:r>
        <w:t>saving the files electronically and sending them as email attachments.</w:t>
      </w:r>
    </w:p>
    <w:p w:rsidR="00ED77B1" w:rsidRDefault="004E3F80" w:rsidP="00ED77B1">
      <w:pPr>
        <w:tabs>
          <w:tab w:val="left" w:pos="1685"/>
          <w:tab w:val="left" w:pos="5259"/>
        </w:tabs>
        <w:spacing w:after="12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4pt;margin-top:19.85pt;width:454.15pt;height:0;z-index:251658240" o:connectortype="straight" strokecolor="#a5a5a5" strokeweight="1pt"/>
        </w:pict>
      </w:r>
    </w:p>
    <w:p w:rsidR="00A02D47" w:rsidRDefault="00A02D47" w:rsidP="00A02D47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68"/>
      </w:tblGrid>
      <w:tr w:rsidR="00A02D47" w:rsidRPr="00C8623F" w:rsidTr="00A02D47">
        <w:tc>
          <w:tcPr>
            <w:tcW w:w="2518" w:type="dxa"/>
            <w:shd w:val="pct20" w:color="auto" w:fill="auto"/>
          </w:tcPr>
          <w:p w:rsidR="00A02D47" w:rsidRPr="00A02D47" w:rsidRDefault="00A02D47" w:rsidP="00A02D47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A02D47">
              <w:rPr>
                <w:rFonts w:ascii="Arial Narrow" w:hAnsi="Arial Narrow" w:cs="Arial"/>
                <w:b/>
              </w:rPr>
              <w:t>Method of construction</w:t>
            </w:r>
          </w:p>
        </w:tc>
        <w:tc>
          <w:tcPr>
            <w:tcW w:w="6768" w:type="dxa"/>
          </w:tcPr>
          <w:p w:rsidR="00A02D47" w:rsidRPr="00A02D47" w:rsidRDefault="00A02D47" w:rsidP="00A02D47">
            <w:pPr>
              <w:spacing w:before="120" w:after="120"/>
              <w:rPr>
                <w:rFonts w:cs="Arial"/>
              </w:rPr>
            </w:pPr>
          </w:p>
        </w:tc>
      </w:tr>
    </w:tbl>
    <w:p w:rsidR="00A02D47" w:rsidRDefault="00A02D47" w:rsidP="00A02D47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618"/>
      </w:tblGrid>
      <w:tr w:rsidR="00A02D47" w:rsidRPr="00C8623F" w:rsidTr="00A02D47">
        <w:tc>
          <w:tcPr>
            <w:tcW w:w="9286" w:type="dxa"/>
            <w:gridSpan w:val="2"/>
            <w:shd w:val="pct20" w:color="auto" w:fill="auto"/>
          </w:tcPr>
          <w:p w:rsidR="00A02D47" w:rsidRPr="00A02D47" w:rsidRDefault="00A02D47" w:rsidP="00A02D47">
            <w:pPr>
              <w:spacing w:before="120" w:after="120"/>
              <w:rPr>
                <w:rFonts w:cs="Arial"/>
              </w:rPr>
            </w:pPr>
            <w:r w:rsidRPr="00A02D47">
              <w:rPr>
                <w:rFonts w:cs="Arial"/>
                <w:b/>
              </w:rPr>
              <w:t xml:space="preserve">Carcase </w:t>
            </w:r>
          </w:p>
        </w:tc>
      </w:tr>
      <w:tr w:rsidR="00A02D47" w:rsidRPr="00C8623F" w:rsidTr="00A02D47">
        <w:tc>
          <w:tcPr>
            <w:tcW w:w="1668" w:type="dxa"/>
            <w:shd w:val="pct20" w:color="auto" w:fill="auto"/>
          </w:tcPr>
          <w:p w:rsidR="00A02D47" w:rsidRPr="00A02D47" w:rsidRDefault="00A02D47" w:rsidP="00A02D47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A02D47">
              <w:rPr>
                <w:rFonts w:ascii="Arial Narrow" w:hAnsi="Arial Narrow" w:cs="Arial"/>
                <w:b/>
              </w:rPr>
              <w:t xml:space="preserve">Materials used </w:t>
            </w:r>
          </w:p>
        </w:tc>
        <w:tc>
          <w:tcPr>
            <w:tcW w:w="7618" w:type="dxa"/>
          </w:tcPr>
          <w:p w:rsidR="00A02D47" w:rsidRPr="00A02D47" w:rsidRDefault="00A02D47" w:rsidP="00A02D47">
            <w:pPr>
              <w:spacing w:before="120" w:after="120"/>
              <w:rPr>
                <w:rFonts w:cs="Arial"/>
              </w:rPr>
            </w:pPr>
          </w:p>
        </w:tc>
      </w:tr>
      <w:tr w:rsidR="00A02D47" w:rsidRPr="00C8623F" w:rsidTr="00A02D47">
        <w:tc>
          <w:tcPr>
            <w:tcW w:w="1668" w:type="dxa"/>
            <w:shd w:val="pct20" w:color="auto" w:fill="auto"/>
          </w:tcPr>
          <w:p w:rsidR="00A02D47" w:rsidRPr="00A02D47" w:rsidRDefault="00A02D47" w:rsidP="00A02D47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A02D47">
              <w:rPr>
                <w:rFonts w:ascii="Arial Narrow" w:hAnsi="Arial Narrow" w:cs="Arial"/>
                <w:b/>
              </w:rPr>
              <w:t xml:space="preserve">Types of joins </w:t>
            </w:r>
          </w:p>
        </w:tc>
        <w:tc>
          <w:tcPr>
            <w:tcW w:w="7618" w:type="dxa"/>
          </w:tcPr>
          <w:p w:rsidR="00A02D47" w:rsidRPr="00A02D47" w:rsidRDefault="00A02D47" w:rsidP="00A02D47">
            <w:pPr>
              <w:spacing w:before="120" w:after="120"/>
              <w:rPr>
                <w:rFonts w:cs="Arial"/>
              </w:rPr>
            </w:pPr>
          </w:p>
        </w:tc>
      </w:tr>
      <w:tr w:rsidR="00A02D47" w:rsidRPr="00C8623F" w:rsidTr="00A02D47">
        <w:tc>
          <w:tcPr>
            <w:tcW w:w="1668" w:type="dxa"/>
            <w:shd w:val="pct20" w:color="auto" w:fill="auto"/>
          </w:tcPr>
          <w:p w:rsidR="00A02D47" w:rsidRPr="00A02D47" w:rsidRDefault="00A02D47" w:rsidP="00A02D47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A02D47">
              <w:rPr>
                <w:rFonts w:ascii="Arial Narrow" w:hAnsi="Arial Narrow" w:cs="Arial"/>
                <w:b/>
              </w:rPr>
              <w:t xml:space="preserve">Fixings used </w:t>
            </w:r>
          </w:p>
        </w:tc>
        <w:tc>
          <w:tcPr>
            <w:tcW w:w="7618" w:type="dxa"/>
          </w:tcPr>
          <w:p w:rsidR="00A02D47" w:rsidRPr="00A02D47" w:rsidRDefault="00A02D47" w:rsidP="00A02D47">
            <w:pPr>
              <w:spacing w:before="120" w:after="120"/>
              <w:rPr>
                <w:rFonts w:cs="Arial"/>
              </w:rPr>
            </w:pPr>
          </w:p>
        </w:tc>
      </w:tr>
      <w:tr w:rsidR="00A02D47" w:rsidRPr="00C8623F" w:rsidTr="00A02D47">
        <w:tc>
          <w:tcPr>
            <w:tcW w:w="1668" w:type="dxa"/>
            <w:shd w:val="pct20" w:color="auto" w:fill="auto"/>
          </w:tcPr>
          <w:p w:rsidR="00A02D47" w:rsidRPr="00A02D47" w:rsidRDefault="00A02D47" w:rsidP="00A02D47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A02D47">
              <w:rPr>
                <w:rFonts w:ascii="Arial Narrow" w:hAnsi="Arial Narrow" w:cs="Arial"/>
                <w:b/>
              </w:rPr>
              <w:t>Tools required</w:t>
            </w:r>
          </w:p>
        </w:tc>
        <w:tc>
          <w:tcPr>
            <w:tcW w:w="7618" w:type="dxa"/>
          </w:tcPr>
          <w:p w:rsidR="00A02D47" w:rsidRPr="00A02D47" w:rsidRDefault="00A02D47" w:rsidP="00A02D47">
            <w:pPr>
              <w:spacing w:before="120" w:after="120"/>
              <w:rPr>
                <w:rFonts w:cs="Arial"/>
              </w:rPr>
            </w:pPr>
          </w:p>
        </w:tc>
      </w:tr>
    </w:tbl>
    <w:p w:rsidR="00A02D47" w:rsidRDefault="00A02D47" w:rsidP="00A02D47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77"/>
      </w:tblGrid>
      <w:tr w:rsidR="00A02D47" w:rsidRPr="00C8623F" w:rsidTr="00A02D47">
        <w:tc>
          <w:tcPr>
            <w:tcW w:w="9286" w:type="dxa"/>
            <w:gridSpan w:val="2"/>
            <w:shd w:val="pct20" w:color="auto" w:fill="auto"/>
          </w:tcPr>
          <w:p w:rsidR="00A02D47" w:rsidRPr="00A02D47" w:rsidRDefault="00A02D47" w:rsidP="00A02D47">
            <w:pPr>
              <w:spacing w:before="120" w:after="120"/>
              <w:rPr>
                <w:rFonts w:cs="Arial"/>
              </w:rPr>
            </w:pPr>
            <w:r w:rsidRPr="00A02D47">
              <w:rPr>
                <w:rFonts w:cs="Arial"/>
                <w:b/>
              </w:rPr>
              <w:t xml:space="preserve">Doors </w:t>
            </w:r>
          </w:p>
        </w:tc>
      </w:tr>
      <w:tr w:rsidR="00A02D47" w:rsidRPr="00C8623F" w:rsidTr="00A02D47">
        <w:tc>
          <w:tcPr>
            <w:tcW w:w="1809" w:type="dxa"/>
            <w:shd w:val="pct20" w:color="auto" w:fill="auto"/>
          </w:tcPr>
          <w:p w:rsidR="00A02D47" w:rsidRPr="00A02D47" w:rsidRDefault="00A02D47" w:rsidP="00A02D47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A02D47">
              <w:rPr>
                <w:rFonts w:ascii="Arial Narrow" w:hAnsi="Arial Narrow" w:cs="Arial"/>
                <w:b/>
              </w:rPr>
              <w:t xml:space="preserve">Materials used </w:t>
            </w:r>
          </w:p>
        </w:tc>
        <w:tc>
          <w:tcPr>
            <w:tcW w:w="7477" w:type="dxa"/>
          </w:tcPr>
          <w:p w:rsidR="00A02D47" w:rsidRPr="00A02D47" w:rsidRDefault="00A02D47" w:rsidP="00A02D47">
            <w:pPr>
              <w:spacing w:before="120" w:after="120"/>
              <w:rPr>
                <w:rFonts w:cs="Arial"/>
              </w:rPr>
            </w:pPr>
          </w:p>
        </w:tc>
      </w:tr>
      <w:tr w:rsidR="00A02D47" w:rsidRPr="00C8623F" w:rsidTr="00A02D47">
        <w:tc>
          <w:tcPr>
            <w:tcW w:w="1809" w:type="dxa"/>
            <w:shd w:val="pct20" w:color="auto" w:fill="auto"/>
          </w:tcPr>
          <w:p w:rsidR="00A02D47" w:rsidRPr="00A02D47" w:rsidRDefault="00A02D47" w:rsidP="00A02D47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A02D47">
              <w:rPr>
                <w:rFonts w:ascii="Arial Narrow" w:hAnsi="Arial Narrow" w:cs="Arial"/>
                <w:b/>
              </w:rPr>
              <w:t xml:space="preserve">Hinges used </w:t>
            </w:r>
          </w:p>
        </w:tc>
        <w:tc>
          <w:tcPr>
            <w:tcW w:w="7477" w:type="dxa"/>
          </w:tcPr>
          <w:p w:rsidR="00A02D47" w:rsidRPr="00A02D47" w:rsidRDefault="00A02D47" w:rsidP="00A02D47">
            <w:pPr>
              <w:spacing w:before="120" w:after="120"/>
              <w:rPr>
                <w:rFonts w:cs="Arial"/>
              </w:rPr>
            </w:pPr>
          </w:p>
        </w:tc>
      </w:tr>
      <w:tr w:rsidR="00A02D47" w:rsidRPr="00C8623F" w:rsidTr="00A02D47">
        <w:tc>
          <w:tcPr>
            <w:tcW w:w="1809" w:type="dxa"/>
            <w:shd w:val="pct20" w:color="auto" w:fill="auto"/>
          </w:tcPr>
          <w:p w:rsidR="00A02D47" w:rsidRPr="00A02D47" w:rsidRDefault="00A02D47" w:rsidP="00A02D47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A02D47">
              <w:rPr>
                <w:rFonts w:ascii="Arial Narrow" w:hAnsi="Arial Narrow" w:cs="Arial"/>
                <w:b/>
              </w:rPr>
              <w:t xml:space="preserve">Method of fixing </w:t>
            </w:r>
          </w:p>
        </w:tc>
        <w:tc>
          <w:tcPr>
            <w:tcW w:w="7477" w:type="dxa"/>
          </w:tcPr>
          <w:p w:rsidR="00A02D47" w:rsidRPr="00A02D47" w:rsidRDefault="00A02D47" w:rsidP="00A02D47">
            <w:pPr>
              <w:spacing w:before="120" w:after="120"/>
              <w:rPr>
                <w:rFonts w:cs="Arial"/>
              </w:rPr>
            </w:pPr>
          </w:p>
        </w:tc>
      </w:tr>
      <w:tr w:rsidR="00A02D47" w:rsidRPr="00C8623F" w:rsidTr="00A02D47">
        <w:tc>
          <w:tcPr>
            <w:tcW w:w="1809" w:type="dxa"/>
            <w:shd w:val="pct20" w:color="auto" w:fill="auto"/>
          </w:tcPr>
          <w:p w:rsidR="00A02D47" w:rsidRPr="00A02D47" w:rsidRDefault="00A02D47" w:rsidP="00A02D47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A02D47">
              <w:rPr>
                <w:rFonts w:ascii="Arial Narrow" w:hAnsi="Arial Narrow" w:cs="Arial"/>
                <w:b/>
              </w:rPr>
              <w:t>Tools required</w:t>
            </w:r>
          </w:p>
        </w:tc>
        <w:tc>
          <w:tcPr>
            <w:tcW w:w="7477" w:type="dxa"/>
          </w:tcPr>
          <w:p w:rsidR="008D06F7" w:rsidRPr="00A02D47" w:rsidRDefault="008D06F7" w:rsidP="00A02D47">
            <w:pPr>
              <w:spacing w:before="120" w:after="120"/>
              <w:rPr>
                <w:rFonts w:cs="Arial"/>
              </w:rPr>
            </w:pPr>
          </w:p>
        </w:tc>
      </w:tr>
    </w:tbl>
    <w:p w:rsidR="00B23931" w:rsidRDefault="00B23931" w:rsidP="00ED77B1">
      <w:pPr>
        <w:rPr>
          <w:sz w:val="4"/>
          <w:szCs w:val="4"/>
        </w:rPr>
      </w:pPr>
    </w:p>
    <w:p w:rsidR="00ED77B1" w:rsidRPr="00A02D47" w:rsidRDefault="00ED77B1" w:rsidP="00BA7892">
      <w:pPr>
        <w:spacing w:before="0"/>
        <w:rPr>
          <w:sz w:val="4"/>
          <w:szCs w:val="4"/>
        </w:rPr>
      </w:pPr>
    </w:p>
    <w:sectPr w:rsidR="00ED77B1" w:rsidRPr="00A02D47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F3" w:rsidRDefault="00653AF3" w:rsidP="002968F5">
      <w:pPr>
        <w:spacing w:before="0"/>
      </w:pPr>
      <w:r>
        <w:separator/>
      </w:r>
    </w:p>
  </w:endnote>
  <w:endnote w:type="continuationSeparator" w:id="0">
    <w:p w:rsidR="00653AF3" w:rsidRDefault="00653AF3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B23931" w:rsidRDefault="004E3F80" w:rsidP="00B23931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margin-left:2.05pt;margin-top:-11.9pt;width:461.6pt;height:0;z-index:251662336" o:connectortype="straight" strokecolor="#a5a5a5" strokeweight="1pt"/>
      </w:pict>
    </w:r>
    <w:r w:rsidR="00B23931">
      <w:rPr>
        <w:rFonts w:ascii="Arial Narrow" w:hAnsi="Arial Narrow"/>
      </w:rPr>
      <w:t xml:space="preserve">Developed by Workspace Training for INTAR members </w:t>
    </w:r>
    <w:r w:rsidR="00B23931">
      <w:rPr>
        <w:rFonts w:ascii="Arial Narrow" w:hAnsi="Arial Narrow"/>
      </w:rPr>
      <w:tab/>
      <w:t>Version 1: January 2015</w:t>
    </w:r>
    <w:r w:rsidR="00B23931"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 w:rsidR="00B23931"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BA7892"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5F" w:rsidRPr="00B23931" w:rsidRDefault="004E3F80" w:rsidP="00B23931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2.05pt;margin-top:-11.9pt;width:461.6pt;height:0;z-index:251660288" o:connectortype="straight" strokecolor="#a5a5a5" strokeweight="1pt"/>
      </w:pict>
    </w:r>
    <w:r w:rsidR="00B23931">
      <w:rPr>
        <w:rFonts w:ascii="Arial Narrow" w:hAnsi="Arial Narrow"/>
      </w:rPr>
      <w:t xml:space="preserve">Developed by Workspace Training for INTAR members </w:t>
    </w:r>
    <w:r w:rsidR="00B23931">
      <w:rPr>
        <w:rFonts w:ascii="Arial Narrow" w:hAnsi="Arial Narrow"/>
      </w:rPr>
      <w:tab/>
      <w:t>Version 1: January 2015</w:t>
    </w:r>
    <w:r w:rsidR="00B23931"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 w:rsidR="00B23931"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7C45BE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F3" w:rsidRDefault="00653AF3" w:rsidP="002968F5">
      <w:pPr>
        <w:spacing w:before="0"/>
      </w:pPr>
      <w:r>
        <w:separator/>
      </w:r>
    </w:p>
  </w:footnote>
  <w:footnote w:type="continuationSeparator" w:id="0">
    <w:p w:rsidR="00653AF3" w:rsidRDefault="00653AF3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8D06F7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 xml:space="preserve">Processes in K&amp;B projects </w:t>
    </w:r>
    <w:r w:rsidR="00A679AB">
      <w:rPr>
        <w:rFonts w:ascii="Arial Narrow" w:hAnsi="Arial Narrow" w:cs="Arial"/>
        <w:szCs w:val="24"/>
      </w:rPr>
      <w:t xml:space="preserve">– Section </w:t>
    </w:r>
    <w:r>
      <w:rPr>
        <w:rFonts w:ascii="Arial Narrow" w:hAnsi="Arial Narrow" w:cs="Arial"/>
        <w:szCs w:val="24"/>
      </w:rPr>
      <w:t>3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Manufacturing processes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260B3F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 xml:space="preserve">Processes in kitchen and </w:t>
    </w:r>
    <w:r>
      <w:rPr>
        <w:rFonts w:ascii="Arial Black" w:hAnsi="Arial Black" w:cs="Arial"/>
        <w:b/>
        <w:sz w:val="32"/>
        <w:szCs w:val="32"/>
      </w:rPr>
      <w:br/>
      <w:t>bathroom projects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8C9"/>
    <w:multiLevelType w:val="hybridMultilevel"/>
    <w:tmpl w:val="B3544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CD34A3"/>
    <w:multiLevelType w:val="hybridMultilevel"/>
    <w:tmpl w:val="BBA07F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24A72"/>
    <w:multiLevelType w:val="hybridMultilevel"/>
    <w:tmpl w:val="27729B1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257B"/>
    <w:multiLevelType w:val="hybridMultilevel"/>
    <w:tmpl w:val="36167898"/>
    <w:lvl w:ilvl="0" w:tplc="FDD68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30358"/>
    <w:multiLevelType w:val="hybridMultilevel"/>
    <w:tmpl w:val="DAA8D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A40F2"/>
    <w:multiLevelType w:val="hybridMultilevel"/>
    <w:tmpl w:val="A5821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87975"/>
    <w:multiLevelType w:val="hybridMultilevel"/>
    <w:tmpl w:val="B0BE006C"/>
    <w:lvl w:ilvl="0" w:tplc="18C819E4">
      <w:start w:val="1"/>
      <w:numFmt w:val="lowerLetter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1266">
      <o:colormenu v:ext="edit" strokecolor="none [2092]"/>
    </o:shapedefaults>
    <o:shapelayout v:ext="edit">
      <o:idmap v:ext="edit" data="8"/>
      <o:rules v:ext="edit">
        <o:r id="V:Rule3" type="connector" idref="#_x0000_s8193"/>
        <o:r id="V:Rule4" type="connector" idref="#_x0000_s819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B2CCD"/>
    <w:rsid w:val="000B6446"/>
    <w:rsid w:val="00183E05"/>
    <w:rsid w:val="00192F05"/>
    <w:rsid w:val="001A750E"/>
    <w:rsid w:val="001A7A52"/>
    <w:rsid w:val="002214B1"/>
    <w:rsid w:val="00250285"/>
    <w:rsid w:val="0025582D"/>
    <w:rsid w:val="00260B3F"/>
    <w:rsid w:val="00281D12"/>
    <w:rsid w:val="002968F5"/>
    <w:rsid w:val="00296D78"/>
    <w:rsid w:val="002D2ED3"/>
    <w:rsid w:val="003D1F40"/>
    <w:rsid w:val="003D4DB5"/>
    <w:rsid w:val="004064EF"/>
    <w:rsid w:val="00423B98"/>
    <w:rsid w:val="004E3F80"/>
    <w:rsid w:val="004E7615"/>
    <w:rsid w:val="00527D94"/>
    <w:rsid w:val="005B53FA"/>
    <w:rsid w:val="00653AF3"/>
    <w:rsid w:val="006650E0"/>
    <w:rsid w:val="00693AFA"/>
    <w:rsid w:val="006F303C"/>
    <w:rsid w:val="00712576"/>
    <w:rsid w:val="00760D42"/>
    <w:rsid w:val="00794398"/>
    <w:rsid w:val="007C45BE"/>
    <w:rsid w:val="007D6B46"/>
    <w:rsid w:val="007E4D13"/>
    <w:rsid w:val="008D06F7"/>
    <w:rsid w:val="00952189"/>
    <w:rsid w:val="009719D7"/>
    <w:rsid w:val="009B53E1"/>
    <w:rsid w:val="009B5AC2"/>
    <w:rsid w:val="00A02D47"/>
    <w:rsid w:val="00A14EF8"/>
    <w:rsid w:val="00A34E4D"/>
    <w:rsid w:val="00A36F1E"/>
    <w:rsid w:val="00A40C54"/>
    <w:rsid w:val="00A679AB"/>
    <w:rsid w:val="00B23931"/>
    <w:rsid w:val="00B62472"/>
    <w:rsid w:val="00BA7892"/>
    <w:rsid w:val="00BA7CB8"/>
    <w:rsid w:val="00BC0F8B"/>
    <w:rsid w:val="00C67F6C"/>
    <w:rsid w:val="00CE4CDF"/>
    <w:rsid w:val="00D666E6"/>
    <w:rsid w:val="00DE1B5F"/>
    <w:rsid w:val="00EA0301"/>
    <w:rsid w:val="00ED77B1"/>
    <w:rsid w:val="00F85AD6"/>
    <w:rsid w:val="00FD5C9F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2092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1E"/>
    <w:pPr>
      <w:spacing w:before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301"/>
    <w:pPr>
      <w:keepNext/>
      <w:keepLines/>
      <w:spacing w:before="480" w:after="360"/>
      <w:jc w:val="center"/>
      <w:outlineLvl w:val="0"/>
    </w:pPr>
    <w:rPr>
      <w:rFonts w:eastAsia="Times New Roman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eastAsia="Times New Roman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301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5B53FA"/>
    <w:pPr>
      <w:numPr>
        <w:numId w:val="5"/>
      </w:numPr>
      <w:spacing w:after="240"/>
      <w:ind w:left="714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paragraph" w:customStyle="1" w:styleId="Default">
    <w:name w:val="Default"/>
    <w:rsid w:val="005B53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ainbodyboldstyle1">
    <w:name w:val="mainbodybold style1"/>
    <w:basedOn w:val="Normal"/>
    <w:rsid w:val="00260B3F"/>
    <w:pPr>
      <w:spacing w:before="0" w:after="180"/>
    </w:pPr>
    <w:rPr>
      <w:rFonts w:eastAsia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5</cp:revision>
  <dcterms:created xsi:type="dcterms:W3CDTF">2015-01-20T06:21:00Z</dcterms:created>
  <dcterms:modified xsi:type="dcterms:W3CDTF">2015-01-20T06:23:00Z</dcterms:modified>
</cp:coreProperties>
</file>