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9B5ADF" w:rsidP="00F95F2C">
      <w:pPr>
        <w:spacing w:before="0" w:after="240"/>
        <w:jc w:val="center"/>
        <w:rPr>
          <w:rFonts w:ascii="Impact" w:hAnsi="Impact"/>
          <w:sz w:val="36"/>
          <w:szCs w:val="36"/>
        </w:rPr>
      </w:pPr>
      <w:r w:rsidRPr="009B5ADF">
        <w:rPr>
          <w:rFonts w:ascii="Arial" w:hAnsi="Arial" w:cs="Arial"/>
        </w:rPr>
        <w:drawing>
          <wp:anchor distT="0" distB="0" distL="114300" distR="114300" simplePos="0" relativeHeight="251660288" behindDoc="1" locked="0" layoutInCell="1" allowOverlap="1">
            <wp:simplePos x="0" y="0"/>
            <wp:positionH relativeFrom="column">
              <wp:posOffset>4486910</wp:posOffset>
            </wp:positionH>
            <wp:positionV relativeFrom="paragraph">
              <wp:posOffset>-678815</wp:posOffset>
            </wp:positionV>
            <wp:extent cx="1378585" cy="652780"/>
            <wp:effectExtent l="19050" t="0" r="0" b="0"/>
            <wp:wrapTight wrapText="bothSides">
              <wp:wrapPolygon edited="0">
                <wp:start x="-298" y="0"/>
                <wp:lineTo x="-298" y="20802"/>
                <wp:lineTo x="21491" y="20802"/>
                <wp:lineTo x="21491" y="0"/>
                <wp:lineTo x="-298" y="0"/>
              </wp:wrapPolygon>
            </wp:wrapTight>
            <wp:docPr id="42" name="Picture 42"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C476DA" w:rsidRPr="00C476DA">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552D2A">
        <w:rPr>
          <w:rFonts w:ascii="Impact" w:hAnsi="Impact" w:cs="Arial"/>
          <w:sz w:val="36"/>
          <w:szCs w:val="36"/>
        </w:rPr>
        <w:t>MSFKB2001</w:t>
      </w:r>
      <w:r w:rsidR="00751DDA" w:rsidRPr="00751DDA">
        <w:rPr>
          <w:rFonts w:ascii="Impact" w:hAnsi="Impact" w:cs="Arial"/>
          <w:sz w:val="36"/>
          <w:szCs w:val="36"/>
        </w:rPr>
        <w:t xml:space="preserve">: </w:t>
      </w:r>
      <w:r w:rsidR="00552D2A">
        <w:rPr>
          <w:rFonts w:ascii="Impact" w:hAnsi="Impact" w:cs="Arial"/>
          <w:sz w:val="36"/>
          <w:szCs w:val="36"/>
        </w:rPr>
        <w:t>Prepare for cabinet installation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552D2A">
            <w:pPr>
              <w:spacing w:before="120" w:after="120"/>
              <w:rPr>
                <w:rFonts w:ascii="Arial Narrow" w:hAnsi="Arial Narrow"/>
                <w:b/>
              </w:rPr>
            </w:pPr>
            <w:r>
              <w:rPr>
                <w:rFonts w:ascii="Arial Narrow" w:hAnsi="Arial Narrow" w:cs="Arial"/>
                <w:b/>
              </w:rPr>
              <w:t>‘</w:t>
            </w:r>
            <w:r w:rsidR="00552D2A">
              <w:rPr>
                <w:rFonts w:ascii="Arial Narrow" w:hAnsi="Arial Narrow" w:cs="Arial"/>
                <w:b/>
              </w:rPr>
              <w:t>Preparing for installation</w:t>
            </w:r>
            <w:r>
              <w:rPr>
                <w:rFonts w:ascii="Arial Narrow" w:hAnsi="Arial Narrow" w:cs="Arial"/>
                <w:b/>
              </w:rPr>
              <w:t xml:space="preserve">’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552D2A">
            <w:pPr>
              <w:spacing w:before="120" w:after="120"/>
              <w:rPr>
                <w:rFonts w:ascii="Arial Narrow" w:hAnsi="Arial Narrow"/>
              </w:rPr>
            </w:pPr>
            <w:r w:rsidRPr="00457DDA">
              <w:rPr>
                <w:rFonts w:ascii="Arial Narrow" w:hAnsi="Arial Narrow" w:cs="Arial"/>
              </w:rPr>
              <w:t xml:space="preserve">Section 1: </w:t>
            </w:r>
            <w:r w:rsidR="00552D2A">
              <w:rPr>
                <w:rFonts w:ascii="Arial Narrow" w:hAnsi="Arial Narrow" w:cs="Arial"/>
              </w:rPr>
              <w:t>Organising items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1: </w:t>
            </w:r>
            <w:r w:rsidR="00552D2A">
              <w:rPr>
                <w:rFonts w:ascii="Arial Narrow" w:hAnsi="Arial Narrow" w:cs="Arial"/>
              </w:rPr>
              <w:t>Organising items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552D2A">
            <w:pPr>
              <w:spacing w:before="120" w:after="120"/>
              <w:rPr>
                <w:rFonts w:ascii="Arial Narrow" w:hAnsi="Arial Narrow"/>
              </w:rPr>
            </w:pPr>
            <w:r w:rsidRPr="00457DDA">
              <w:rPr>
                <w:rFonts w:ascii="Arial Narrow" w:hAnsi="Arial Narrow" w:cs="Arial"/>
              </w:rPr>
              <w:t xml:space="preserve">Section 2: </w:t>
            </w:r>
            <w:r w:rsidR="00552D2A">
              <w:rPr>
                <w:rFonts w:ascii="Arial Narrow" w:hAnsi="Arial Narrow" w:cs="Arial"/>
              </w:rPr>
              <w:t>Going to the site</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2: </w:t>
            </w:r>
            <w:r w:rsidR="00552D2A">
              <w:rPr>
                <w:rFonts w:ascii="Arial Narrow" w:hAnsi="Arial Narrow" w:cs="Arial"/>
              </w:rPr>
              <w:t>Going to the site</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5954"/>
        <w:gridCol w:w="1276"/>
        <w:gridCol w:w="1984"/>
      </w:tblGrid>
      <w:tr w:rsidR="004A7C8E" w:rsidRPr="004A7C8E" w:rsidTr="0063189F">
        <w:trPr>
          <w:tblHeader/>
        </w:trPr>
        <w:tc>
          <w:tcPr>
            <w:tcW w:w="5954" w:type="dxa"/>
            <w:tcBorders>
              <w:right w:val="nil"/>
            </w:tcBorders>
            <w:shd w:val="clear" w:color="auto" w:fill="CCCCCC"/>
          </w:tcPr>
          <w:p w:rsidR="004A7C8E" w:rsidRPr="004A7C8E" w:rsidRDefault="005F4BFF" w:rsidP="004A7C8E">
            <w:pPr>
              <w:spacing w:before="120" w:after="120"/>
              <w:outlineLvl w:val="4"/>
              <w:rPr>
                <w:rFonts w:ascii="Arial Narrow" w:hAnsi="Arial Narrow" w:cs="Arial"/>
                <w:b/>
                <w:bCs/>
              </w:rPr>
            </w:pPr>
            <w:r>
              <w:rPr>
                <w:rFonts w:ascii="Arial Narrow" w:hAnsi="Arial Narrow" w:cs="Arial"/>
                <w:b/>
              </w:rPr>
              <w:t>Assessment result</w:t>
            </w:r>
          </w:p>
        </w:tc>
        <w:tc>
          <w:tcPr>
            <w:tcW w:w="1276" w:type="dxa"/>
            <w:tcBorders>
              <w:left w:val="nil"/>
              <w:right w:val="nil"/>
            </w:tcBorders>
            <w:shd w:val="clear" w:color="auto" w:fill="CCCCCC"/>
          </w:tcPr>
          <w:p w:rsidR="004A7C8E" w:rsidRPr="004A7C8E" w:rsidRDefault="004A7C8E" w:rsidP="004A7C8E">
            <w:pPr>
              <w:spacing w:before="120" w:after="120"/>
              <w:outlineLvl w:val="4"/>
              <w:rPr>
                <w:rFonts w:ascii="Arial Narrow" w:hAnsi="Arial Narrow" w:cs="Arial"/>
                <w:b/>
              </w:rPr>
            </w:pPr>
          </w:p>
        </w:tc>
        <w:tc>
          <w:tcPr>
            <w:tcW w:w="1984" w:type="dxa"/>
            <w:tcBorders>
              <w:left w:val="nil"/>
            </w:tcBorders>
            <w:shd w:val="clear" w:color="auto" w:fill="CCCCCC"/>
          </w:tcPr>
          <w:p w:rsidR="004A7C8E" w:rsidRPr="004A7C8E" w:rsidRDefault="004A7C8E" w:rsidP="004A7C8E">
            <w:pPr>
              <w:spacing w:before="120" w:after="120"/>
              <w:outlineLvl w:val="4"/>
              <w:rPr>
                <w:rFonts w:ascii="Arial Narrow" w:hAnsi="Arial Narrow" w:cs="Arial"/>
                <w:b/>
              </w:rPr>
            </w:pPr>
          </w:p>
        </w:tc>
      </w:tr>
      <w:tr w:rsidR="005F4BFF" w:rsidRPr="004A7C8E" w:rsidTr="0063189F">
        <w:tc>
          <w:tcPr>
            <w:tcW w:w="9214" w:type="dxa"/>
            <w:gridSpan w:val="3"/>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3686"/>
        <w:gridCol w:w="709"/>
        <w:gridCol w:w="567"/>
        <w:gridCol w:w="142"/>
        <w:gridCol w:w="1842"/>
      </w:tblGrid>
      <w:tr w:rsidR="005F4BFF" w:rsidRPr="004A7C8E" w:rsidTr="0063189F">
        <w:trPr>
          <w:tblHeader/>
        </w:trPr>
        <w:tc>
          <w:tcPr>
            <w:tcW w:w="5954" w:type="dxa"/>
            <w:gridSpan w:val="2"/>
            <w:tcBorders>
              <w:right w:val="nil"/>
            </w:tcBorders>
            <w:shd w:val="clear" w:color="auto" w:fill="CCCCCC"/>
          </w:tcPr>
          <w:p w:rsidR="005F4BFF" w:rsidRPr="004A7C8E" w:rsidRDefault="005F4BFF" w:rsidP="005F4BFF">
            <w:pPr>
              <w:spacing w:before="120" w:after="120"/>
              <w:outlineLvl w:val="4"/>
              <w:rPr>
                <w:rFonts w:ascii="Arial Narrow" w:hAnsi="Arial Narrow" w:cs="Arial"/>
                <w:b/>
                <w:bCs/>
              </w:rPr>
            </w:pPr>
            <w:r>
              <w:rPr>
                <w:rFonts w:ascii="Arial Narrow" w:hAnsi="Arial Narrow" w:cs="Arial"/>
                <w:b/>
              </w:rPr>
              <w:t>Assessor’s comments</w:t>
            </w:r>
          </w:p>
        </w:tc>
        <w:tc>
          <w:tcPr>
            <w:tcW w:w="1276" w:type="dxa"/>
            <w:gridSpan w:val="2"/>
            <w:tcBorders>
              <w:left w:val="nil"/>
              <w:right w:val="nil"/>
            </w:tcBorders>
            <w:shd w:val="clear" w:color="auto" w:fill="CCCCCC"/>
          </w:tcPr>
          <w:p w:rsidR="005F4BFF" w:rsidRPr="004A7C8E" w:rsidRDefault="005F4BFF" w:rsidP="00D04965">
            <w:pPr>
              <w:spacing w:before="120" w:after="120"/>
              <w:outlineLvl w:val="4"/>
              <w:rPr>
                <w:rFonts w:ascii="Arial Narrow" w:hAnsi="Arial Narrow" w:cs="Arial"/>
                <w:b/>
              </w:rPr>
            </w:pPr>
          </w:p>
        </w:tc>
        <w:tc>
          <w:tcPr>
            <w:tcW w:w="1984" w:type="dxa"/>
            <w:gridSpan w:val="2"/>
            <w:tcBorders>
              <w:left w:val="nil"/>
            </w:tcBorders>
            <w:shd w:val="clear" w:color="auto" w:fill="CCCCCC"/>
          </w:tcPr>
          <w:p w:rsidR="005F4BFF" w:rsidRPr="004A7C8E" w:rsidRDefault="005F4BFF" w:rsidP="00D04965">
            <w:pPr>
              <w:spacing w:before="120" w:after="120"/>
              <w:outlineLvl w:val="4"/>
              <w:rPr>
                <w:rFonts w:ascii="Arial Narrow" w:hAnsi="Arial Narrow" w:cs="Arial"/>
                <w:b/>
              </w:rPr>
            </w:pPr>
          </w:p>
        </w:tc>
      </w:tr>
      <w:tr w:rsidR="005F4BFF" w:rsidRPr="004A7C8E" w:rsidTr="0063189F">
        <w:tc>
          <w:tcPr>
            <w:tcW w:w="9214" w:type="dxa"/>
            <w:gridSpan w:val="6"/>
            <w:shd w:val="clear" w:color="auto" w:fill="auto"/>
          </w:tcPr>
          <w:p w:rsidR="005F4BFF" w:rsidRDefault="005F4BFF" w:rsidP="00D04965">
            <w:pPr>
              <w:spacing w:before="120" w:after="120"/>
              <w:jc w:val="center"/>
              <w:rPr>
                <w:rFonts w:ascii="Arial Narrow" w:hAnsi="Arial Narrow"/>
              </w:rPr>
            </w:pPr>
          </w:p>
          <w:p w:rsidR="00267303" w:rsidRDefault="00267303"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997C27" w:rsidRPr="004A7C8E" w:rsidRDefault="00997C27" w:rsidP="00D04965">
            <w:pPr>
              <w:spacing w:before="120" w:after="120"/>
              <w:jc w:val="center"/>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gridSpan w:val="2"/>
          </w:tcPr>
          <w:p w:rsidR="004A7C8E" w:rsidRPr="004A7C8E" w:rsidRDefault="004A7C8E" w:rsidP="004A7C8E">
            <w:pPr>
              <w:spacing w:before="120" w:after="120"/>
              <w:rPr>
                <w:rFonts w:ascii="Arial Narrow" w:hAnsi="Arial Narrow" w:cs="Arial"/>
                <w:b/>
              </w:rPr>
            </w:pPr>
          </w:p>
        </w:tc>
        <w:tc>
          <w:tcPr>
            <w:tcW w:w="709" w:type="dxa"/>
            <w:gridSpan w:val="2"/>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552D2A" w:rsidRDefault="00552D2A" w:rsidP="00D621DD">
      <w:pPr>
        <w:spacing w:before="0" w:after="120"/>
        <w:rPr>
          <w:rFonts w:ascii="Arial Black" w:hAnsi="Arial Black" w:cs="Arial"/>
          <w:sz w:val="28"/>
          <w:szCs w:val="28"/>
        </w:rPr>
      </w:pPr>
      <w:bookmarkStart w:id="0" w:name="_Toc382822624"/>
    </w:p>
    <w:p w:rsidR="0094274C" w:rsidRDefault="00C77D45" w:rsidP="00D621DD">
      <w:pPr>
        <w:spacing w:before="0" w:after="120"/>
        <w:rPr>
          <w:rFonts w:ascii="Arial Black" w:hAnsi="Arial Black" w:cs="Arial"/>
          <w:sz w:val="28"/>
          <w:szCs w:val="28"/>
        </w:rPr>
      </w:pPr>
      <w:r w:rsidRPr="00C77D45">
        <w:rPr>
          <w:rFonts w:ascii="Arial Black" w:hAnsi="Arial Black" w:cs="Arial"/>
          <w:sz w:val="28"/>
          <w:szCs w:val="28"/>
        </w:rPr>
        <w:lastRenderedPageBreak/>
        <w:t>Practical demonstrations</w:t>
      </w:r>
    </w:p>
    <w:p w:rsidR="00D83023" w:rsidRDefault="00D83023" w:rsidP="00FE1203">
      <w:pPr>
        <w:spacing w:after="240"/>
        <w:rPr>
          <w:rFonts w:ascii="Arial Narrow" w:hAnsi="Arial Narrow" w:cs="Arial"/>
        </w:rPr>
      </w:pPr>
      <w:r>
        <w:rPr>
          <w:rFonts w:ascii="Arial Narrow" w:hAnsi="Arial Narrow" w:cs="Arial"/>
        </w:rPr>
        <w:t xml:space="preserve">The assessor should tick the appropriate boxes below to confirm that that the candidate has physically demonstrated each of the performance requirements described. Where a candidate does not satisfactorily demonstrate one or more of these criteria, the assessor should mark the corresponding box with a cross, and provide further comments underneath in the ‘Assessor’s comments’ section. </w:t>
      </w:r>
    </w:p>
    <w:p w:rsidR="00D83023" w:rsidRPr="00106A38" w:rsidRDefault="00D83023" w:rsidP="00D83023">
      <w:pPr>
        <w:spacing w:after="240"/>
        <w:rPr>
          <w:rFonts w:ascii="Arial Narrow" w:hAnsi="Arial Narrow" w:cs="Arial"/>
        </w:rPr>
      </w:pPr>
      <w:r>
        <w:rPr>
          <w:rFonts w:ascii="Arial Narrow" w:hAnsi="Arial Narrow" w:cs="Arial"/>
        </w:rPr>
        <w:t>This checklist of ‘General performance evidence’ is adapted from the elements and performance criteria listed in the unit of competency.</w:t>
      </w:r>
    </w:p>
    <w:tbl>
      <w:tblPr>
        <w:tblStyle w:val="TableGrid"/>
        <w:tblW w:w="9360" w:type="dxa"/>
        <w:tblInd w:w="-34" w:type="dxa"/>
        <w:tblBorders>
          <w:insideV w:val="none" w:sz="0" w:space="0" w:color="auto"/>
        </w:tblBorders>
        <w:tblLayout w:type="fixed"/>
        <w:tblLook w:val="04A0"/>
      </w:tblPr>
      <w:tblGrid>
        <w:gridCol w:w="8083"/>
        <w:gridCol w:w="1277"/>
      </w:tblGrid>
      <w:tr w:rsidR="005804DB" w:rsidRPr="005804DB"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5804DB" w:rsidRDefault="00C77D45" w:rsidP="00C77D45">
            <w:pPr>
              <w:pStyle w:val="Heading5"/>
              <w:outlineLvl w:val="4"/>
              <w:rPr>
                <w:lang w:val="en-NZ"/>
              </w:rPr>
            </w:pPr>
            <w:r w:rsidRPr="005804DB">
              <w:t xml:space="preserve">General performance evidence </w:t>
            </w:r>
            <w:r w:rsidRPr="005804DB">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5804DB" w:rsidRDefault="00C77D45" w:rsidP="006077A8">
            <w:pPr>
              <w:spacing w:before="120" w:after="120"/>
              <w:jc w:val="center"/>
              <w:rPr>
                <w:rFonts w:ascii="Arial Narrow" w:hAnsi="Arial Narrow" w:cs="Arial"/>
                <w:b/>
                <w:color w:val="000000" w:themeColor="text1"/>
              </w:rPr>
            </w:pPr>
            <w:r w:rsidRPr="005804DB">
              <w:rPr>
                <w:rFonts w:ascii="Arial Narrow" w:hAnsi="Arial Narrow" w:cs="Arial"/>
                <w:b/>
                <w:color w:val="000000" w:themeColor="text1"/>
              </w:rPr>
              <w:t>Confirmed</w:t>
            </w:r>
          </w:p>
        </w:tc>
      </w:tr>
      <w:tr w:rsidR="00552D2A" w:rsidRPr="005804DB" w:rsidTr="00DA6636">
        <w:tc>
          <w:tcPr>
            <w:tcW w:w="8083" w:type="dxa"/>
            <w:tcBorders>
              <w:top w:val="single" w:sz="4" w:space="0" w:color="auto"/>
              <w:left w:val="single" w:sz="4" w:space="0" w:color="auto"/>
              <w:bottom w:val="single" w:sz="4" w:space="0" w:color="auto"/>
              <w:right w:val="nil"/>
            </w:tcBorders>
          </w:tcPr>
          <w:p w:rsidR="00552D2A" w:rsidRPr="005804DB" w:rsidRDefault="00552D2A" w:rsidP="001A3032">
            <w:pPr>
              <w:pStyle w:val="BodyText"/>
              <w:numPr>
                <w:ilvl w:val="0"/>
                <w:numId w:val="32"/>
              </w:numPr>
              <w:spacing w:before="120" w:after="120"/>
              <w:ind w:left="460" w:hanging="460"/>
              <w:rPr>
                <w:color w:val="000000" w:themeColor="text1"/>
              </w:rPr>
            </w:pPr>
            <w:r>
              <w:rPr>
                <w:color w:val="000000" w:themeColor="text1"/>
              </w:rPr>
              <w:t>Identify the WHS responsibilities of personnel working on-site</w:t>
            </w:r>
          </w:p>
        </w:tc>
        <w:tc>
          <w:tcPr>
            <w:tcW w:w="1277" w:type="dxa"/>
            <w:tcBorders>
              <w:top w:val="single" w:sz="4" w:space="0" w:color="auto"/>
              <w:left w:val="nil"/>
              <w:bottom w:val="single" w:sz="4" w:space="0" w:color="auto"/>
              <w:right w:val="single" w:sz="4" w:space="0" w:color="auto"/>
            </w:tcBorders>
            <w:vAlign w:val="center"/>
          </w:tcPr>
          <w:p w:rsidR="00552D2A" w:rsidRPr="005804DB" w:rsidRDefault="00C243FB"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C77D45" w:rsidP="001A3032">
            <w:pPr>
              <w:pStyle w:val="BodyText"/>
              <w:numPr>
                <w:ilvl w:val="0"/>
                <w:numId w:val="32"/>
              </w:numPr>
              <w:spacing w:before="120" w:after="120"/>
              <w:ind w:left="460" w:hanging="460"/>
              <w:rPr>
                <w:color w:val="000000" w:themeColor="text1"/>
              </w:rPr>
            </w:pPr>
            <w:r w:rsidRPr="005804DB">
              <w:rPr>
                <w:color w:val="000000" w:themeColor="text1"/>
              </w:rPr>
              <w:t xml:space="preserve">Follow all </w:t>
            </w:r>
            <w:r w:rsidR="00125CF7" w:rsidRPr="005804DB">
              <w:rPr>
                <w:color w:val="000000" w:themeColor="text1"/>
              </w:rPr>
              <w:t xml:space="preserve">relevant </w:t>
            </w:r>
            <w:r w:rsidRPr="005804DB">
              <w:rPr>
                <w:color w:val="000000" w:themeColor="text1"/>
              </w:rPr>
              <w:t xml:space="preserve">WHS laws and regulations, and </w:t>
            </w:r>
            <w:r w:rsidR="00125CF7" w:rsidRPr="005804DB">
              <w:rPr>
                <w:color w:val="000000" w:themeColor="text1"/>
              </w:rPr>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E47EF7" w:rsidRPr="005804DB" w:rsidTr="00DA6636">
        <w:tc>
          <w:tcPr>
            <w:tcW w:w="8083" w:type="dxa"/>
            <w:tcBorders>
              <w:top w:val="single" w:sz="4" w:space="0" w:color="auto"/>
              <w:left w:val="single" w:sz="4" w:space="0" w:color="auto"/>
              <w:bottom w:val="single" w:sz="4" w:space="0" w:color="auto"/>
              <w:right w:val="nil"/>
            </w:tcBorders>
          </w:tcPr>
          <w:p w:rsidR="00E47EF7" w:rsidRPr="005804DB" w:rsidRDefault="00E47EF7" w:rsidP="001A3032">
            <w:pPr>
              <w:pStyle w:val="BodyText"/>
              <w:numPr>
                <w:ilvl w:val="0"/>
                <w:numId w:val="32"/>
              </w:numPr>
              <w:spacing w:before="120" w:after="120"/>
              <w:ind w:left="460" w:hanging="460"/>
              <w:rPr>
                <w:color w:val="000000" w:themeColor="text1"/>
              </w:rPr>
            </w:pPr>
            <w:r>
              <w:rPr>
                <w:color w:val="000000" w:themeColor="text1"/>
              </w:rPr>
              <w:t>Wear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E47EF7" w:rsidRPr="005804DB" w:rsidRDefault="00C243FB"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D83023" w:rsidP="00D83023">
            <w:pPr>
              <w:pStyle w:val="BodyText"/>
              <w:numPr>
                <w:ilvl w:val="0"/>
                <w:numId w:val="32"/>
              </w:numPr>
              <w:spacing w:before="120" w:after="120"/>
              <w:ind w:left="460" w:hanging="460"/>
              <w:rPr>
                <w:color w:val="000000" w:themeColor="text1"/>
              </w:rPr>
            </w:pPr>
            <w:r>
              <w:rPr>
                <w:color w:val="000000" w:themeColor="text1"/>
              </w:rPr>
              <w:t xml:space="preserve">Correctly interpret </w:t>
            </w:r>
            <w:r w:rsidR="00552D2A">
              <w:rPr>
                <w:color w:val="000000" w:themeColor="text1"/>
              </w:rPr>
              <w:t xml:space="preserve">installation plan to </w:t>
            </w:r>
            <w:r>
              <w:rPr>
                <w:color w:val="000000" w:themeColor="text1"/>
              </w:rPr>
              <w:t>identify work requirements</w:t>
            </w:r>
            <w:r w:rsidR="00E47EF7">
              <w:rPr>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4664CF" w:rsidP="004664CF">
            <w:pPr>
              <w:pStyle w:val="BodyText"/>
              <w:numPr>
                <w:ilvl w:val="0"/>
                <w:numId w:val="32"/>
              </w:numPr>
              <w:spacing w:before="120" w:after="120"/>
              <w:ind w:left="460" w:hanging="460"/>
              <w:rPr>
                <w:color w:val="000000" w:themeColor="text1"/>
              </w:rPr>
            </w:pPr>
            <w:r>
              <w:rPr>
                <w:color w:val="000000" w:themeColor="text1"/>
              </w:rPr>
              <w:t>Select the correct tools and equipment for th</w:t>
            </w:r>
            <w:r w:rsidR="00C243FB">
              <w:rPr>
                <w:color w:val="000000" w:themeColor="text1"/>
              </w:rPr>
              <w:t xml:space="preserve">e job, carry out all necessary </w:t>
            </w:r>
            <w:r>
              <w:rPr>
                <w:color w:val="000000" w:themeColor="text1"/>
              </w:rPr>
              <w:t xml:space="preserve">pre-start checks </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D83023" w:rsidRPr="005804DB" w:rsidTr="00DA6636">
        <w:tc>
          <w:tcPr>
            <w:tcW w:w="8083" w:type="dxa"/>
            <w:tcBorders>
              <w:top w:val="single" w:sz="4" w:space="0" w:color="auto"/>
              <w:left w:val="single" w:sz="4" w:space="0" w:color="auto"/>
              <w:bottom w:val="single" w:sz="4" w:space="0" w:color="auto"/>
              <w:right w:val="nil"/>
            </w:tcBorders>
          </w:tcPr>
          <w:p w:rsidR="00D83023" w:rsidRDefault="00D83023" w:rsidP="004664CF">
            <w:pPr>
              <w:pStyle w:val="BodyText"/>
              <w:numPr>
                <w:ilvl w:val="0"/>
                <w:numId w:val="32"/>
              </w:numPr>
              <w:spacing w:before="120" w:after="120"/>
              <w:ind w:left="460" w:hanging="460"/>
              <w:rPr>
                <w:color w:val="000000" w:themeColor="text1"/>
              </w:rPr>
            </w:pPr>
            <w:r>
              <w:rPr>
                <w:color w:val="000000" w:themeColor="text1"/>
              </w:rPr>
              <w:t>Clear and prepare work area, and gain access to appropriate power sources</w:t>
            </w:r>
          </w:p>
        </w:tc>
        <w:tc>
          <w:tcPr>
            <w:tcW w:w="1277" w:type="dxa"/>
            <w:tcBorders>
              <w:top w:val="single" w:sz="4" w:space="0" w:color="auto"/>
              <w:left w:val="nil"/>
              <w:bottom w:val="single" w:sz="4" w:space="0" w:color="auto"/>
              <w:right w:val="single" w:sz="4" w:space="0" w:color="auto"/>
            </w:tcBorders>
            <w:vAlign w:val="center"/>
          </w:tcPr>
          <w:p w:rsidR="00D83023" w:rsidRPr="005804DB" w:rsidRDefault="00C243FB" w:rsidP="00D344C6">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CB1570" w:rsidRPr="005804DB" w:rsidTr="00DA6636">
        <w:tc>
          <w:tcPr>
            <w:tcW w:w="8083" w:type="dxa"/>
            <w:tcBorders>
              <w:top w:val="single" w:sz="4" w:space="0" w:color="auto"/>
              <w:left w:val="single" w:sz="4" w:space="0" w:color="auto"/>
              <w:bottom w:val="single" w:sz="4" w:space="0" w:color="auto"/>
              <w:right w:val="nil"/>
            </w:tcBorders>
          </w:tcPr>
          <w:p w:rsidR="00CB1570" w:rsidRDefault="00D83023" w:rsidP="00D83023">
            <w:pPr>
              <w:pStyle w:val="BodyText"/>
              <w:numPr>
                <w:ilvl w:val="0"/>
                <w:numId w:val="32"/>
              </w:numPr>
              <w:spacing w:before="120" w:after="120"/>
              <w:ind w:left="460" w:hanging="460"/>
              <w:rPr>
                <w:color w:val="000000" w:themeColor="text1"/>
              </w:rPr>
            </w:pPr>
            <w:r>
              <w:rPr>
                <w:color w:val="000000" w:themeColor="text1"/>
              </w:rPr>
              <w:t xml:space="preserve">Unload cabinets and components from delivery truck and check their details against the delivery documentation and installation plan </w:t>
            </w:r>
          </w:p>
        </w:tc>
        <w:tc>
          <w:tcPr>
            <w:tcW w:w="1277" w:type="dxa"/>
            <w:tcBorders>
              <w:top w:val="single" w:sz="4" w:space="0" w:color="auto"/>
              <w:left w:val="nil"/>
              <w:bottom w:val="single" w:sz="4" w:space="0" w:color="auto"/>
              <w:right w:val="single" w:sz="4" w:space="0" w:color="auto"/>
            </w:tcBorders>
            <w:vAlign w:val="center"/>
          </w:tcPr>
          <w:p w:rsidR="00CB1570" w:rsidRPr="005804DB" w:rsidRDefault="00955270"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D83023" w:rsidP="005E50E8">
            <w:pPr>
              <w:pStyle w:val="BodyText"/>
              <w:numPr>
                <w:ilvl w:val="0"/>
                <w:numId w:val="32"/>
              </w:numPr>
              <w:spacing w:before="120" w:after="120"/>
              <w:ind w:left="460" w:hanging="460"/>
              <w:rPr>
                <w:color w:val="000000" w:themeColor="text1"/>
              </w:rPr>
            </w:pPr>
            <w:r>
              <w:rPr>
                <w:color w:val="000000" w:themeColor="text1"/>
              </w:rPr>
              <w:t>Inspect cabinets and components for quality</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bookmarkEnd w:id="0"/>
    </w:tbl>
    <w:p w:rsidR="009E776D" w:rsidRDefault="009E776D" w:rsidP="009E776D">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9E776D" w:rsidTr="00517191">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9E776D" w:rsidRPr="00D621DD" w:rsidRDefault="009E776D" w:rsidP="00517191">
            <w:pPr>
              <w:spacing w:before="120" w:after="120"/>
              <w:rPr>
                <w:rFonts w:ascii="Arial Narrow" w:hAnsi="Arial Narrow"/>
                <w:b/>
              </w:rPr>
            </w:pPr>
            <w:r>
              <w:rPr>
                <w:rFonts w:ascii="Arial Narrow" w:hAnsi="Arial Narrow"/>
                <w:b/>
              </w:rPr>
              <w:t>Assessor’s comments</w:t>
            </w:r>
          </w:p>
        </w:tc>
      </w:tr>
      <w:tr w:rsidR="009E776D" w:rsidTr="00517191">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175" w:rsidRDefault="00913175" w:rsidP="00913175">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913175" w:rsidRDefault="00913175" w:rsidP="00913175">
            <w:pPr>
              <w:tabs>
                <w:tab w:val="left" w:pos="2274"/>
              </w:tabs>
              <w:spacing w:before="120" w:after="120"/>
              <w:rPr>
                <w:rFonts w:ascii="Arial Narrow" w:hAnsi="Arial Narrow"/>
              </w:rPr>
            </w:pPr>
            <w:r>
              <w:rPr>
                <w:rFonts w:ascii="Arial Narrow" w:hAnsi="Arial Narrow"/>
              </w:rPr>
              <w:t xml:space="preserve">Description: </w:t>
            </w: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A06104" w:rsidRDefault="00A06104"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p w:rsidR="002E58AA" w:rsidRDefault="002E58AA"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tc>
      </w:tr>
    </w:tbl>
    <w:p w:rsidR="000A3522" w:rsidRDefault="000A3522" w:rsidP="002E58AA">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F6A55" w:rsidRDefault="00AF6A55" w:rsidP="004008B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F6A55" w:rsidRDefault="00AF6A55" w:rsidP="00AF6A55">
      <w:pPr>
        <w:spacing w:after="240"/>
        <w:rPr>
          <w:rFonts w:ascii="Arial Narrow" w:hAnsi="Arial Narrow" w:cs="Arial"/>
        </w:rPr>
      </w:pPr>
      <w:r>
        <w:rPr>
          <w:rFonts w:ascii="Arial Narrow" w:hAnsi="Arial Narrow" w:cs="Arial"/>
        </w:rPr>
        <w:t>This checklist is adapted from the ‘Performance evidence’ listed in the ‘Assessment requirements’ section of the com</w:t>
      </w:r>
      <w:r w:rsidR="00913175">
        <w:rPr>
          <w:rFonts w:ascii="Arial Narrow" w:hAnsi="Arial Narrow" w:cs="Arial"/>
        </w:rPr>
        <w:t>petency.</w:t>
      </w:r>
    </w:p>
    <w:tbl>
      <w:tblPr>
        <w:tblStyle w:val="TableGrid11"/>
        <w:tblW w:w="9360" w:type="dxa"/>
        <w:tblInd w:w="-34" w:type="dxa"/>
        <w:tblBorders>
          <w:insideV w:val="none" w:sz="0" w:space="0" w:color="auto"/>
        </w:tblBorders>
        <w:tblLayout w:type="fixed"/>
        <w:tblLook w:val="04A0"/>
      </w:tblPr>
      <w:tblGrid>
        <w:gridCol w:w="8083"/>
        <w:gridCol w:w="1277"/>
      </w:tblGrid>
      <w:tr w:rsidR="00917253" w:rsidRPr="00917253" w:rsidTr="000912F6">
        <w:tc>
          <w:tcPr>
            <w:tcW w:w="8083" w:type="dxa"/>
            <w:tcBorders>
              <w:top w:val="single" w:sz="4" w:space="0" w:color="auto"/>
              <w:left w:val="single" w:sz="4" w:space="0" w:color="auto"/>
              <w:bottom w:val="single" w:sz="4" w:space="0" w:color="auto"/>
              <w:right w:val="nil"/>
            </w:tcBorders>
            <w:shd w:val="pct20" w:color="auto" w:fill="auto"/>
          </w:tcPr>
          <w:p w:rsidR="00917253" w:rsidRPr="00917253" w:rsidRDefault="00917253" w:rsidP="00917253">
            <w:pPr>
              <w:spacing w:before="120" w:after="120"/>
              <w:rPr>
                <w:rFonts w:ascii="Arial Narrow" w:hAnsi="Arial Narrow"/>
              </w:rPr>
            </w:pPr>
            <w:r w:rsidRPr="00917253">
              <w:rPr>
                <w:rFonts w:ascii="Arial Narrow" w:hAnsi="Arial Narrow"/>
                <w:b/>
              </w:rPr>
              <w:t>Performance evidence</w:t>
            </w:r>
            <w:r w:rsidRPr="00917253">
              <w:rPr>
                <w:rFonts w:ascii="Arial Narrow" w:hAnsi="Arial Narrow"/>
              </w:rPr>
              <w:t xml:space="preserve"> – Supervisor’s statement:</w:t>
            </w:r>
            <w:r w:rsidRPr="00917253">
              <w:rPr>
                <w:rFonts w:ascii="Arial Narrow" w:hAnsi="Arial Narrow"/>
                <w:b/>
              </w:rPr>
              <w:t xml:space="preserve"> </w:t>
            </w:r>
            <w:r w:rsidRPr="00917253">
              <w:rPr>
                <w:rFonts w:ascii="Arial Narrow" w:hAnsi="Arial Narrow"/>
                <w:lang w:val="en-US"/>
              </w:rPr>
              <w:t xml:space="preserve">I acknowledge that the candidate </w:t>
            </w:r>
            <w:r w:rsidRPr="00917253">
              <w:rPr>
                <w:rFonts w:ascii="Arial Narrow" w:hAnsi="Arial Narrow"/>
                <w:lang w:val="en-US"/>
              </w:rPr>
              <w:br/>
              <w:t>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b/>
                <w:color w:val="000000" w:themeColor="text1"/>
              </w:rPr>
              <w:t>Confirmed</w:t>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59" w:hanging="459"/>
              <w:rPr>
                <w:rFonts w:ascii="Arial Narrow" w:hAnsi="Arial Narrow"/>
              </w:rPr>
            </w:pPr>
            <w:r w:rsidRPr="00917253">
              <w:rPr>
                <w:rFonts w:ascii="Arial Narrow" w:hAnsi="Arial Narrow"/>
              </w:rPr>
              <w:t xml:space="preserve">Follow work instructions, operating procedures and inspection processes to: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minimise the risk of injury to self or others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prevent damage to goods, equipment and products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F07481">
            <w:pPr>
              <w:numPr>
                <w:ilvl w:val="0"/>
                <w:numId w:val="39"/>
              </w:numPr>
              <w:spacing w:before="120" w:after="120"/>
              <w:ind w:left="460" w:hanging="460"/>
              <w:rPr>
                <w:rFonts w:ascii="Arial Narrow" w:hAnsi="Arial Narrow"/>
              </w:rPr>
            </w:pPr>
            <w:r>
              <w:rPr>
                <w:rFonts w:ascii="Arial Narrow" w:hAnsi="Arial Narrow"/>
              </w:rPr>
              <w:t>Correctly interpret information relating to installation requirements and specifications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Default="00913175" w:rsidP="00913175">
            <w:pPr>
              <w:numPr>
                <w:ilvl w:val="0"/>
                <w:numId w:val="39"/>
              </w:numPr>
              <w:spacing w:before="120" w:after="120"/>
              <w:ind w:left="460" w:hanging="460"/>
              <w:rPr>
                <w:rFonts w:ascii="Arial Narrow" w:hAnsi="Arial Narrow"/>
              </w:rPr>
            </w:pPr>
            <w:r>
              <w:rPr>
                <w:rFonts w:ascii="Arial Narrow" w:hAnsi="Arial Narrow"/>
              </w:rPr>
              <w:t xml:space="preserve">Prepare </w:t>
            </w:r>
            <w:r w:rsidR="00561352">
              <w:rPr>
                <w:rFonts w:ascii="Arial Narrow" w:hAnsi="Arial Narrow"/>
              </w:rPr>
              <w:t>the area for the</w:t>
            </w:r>
            <w:bookmarkStart w:id="1" w:name="_GoBack"/>
            <w:bookmarkEnd w:id="1"/>
            <w:r>
              <w:rPr>
                <w:rFonts w:ascii="Arial Narrow" w:hAnsi="Arial Narrow"/>
              </w:rPr>
              <w:t xml:space="preserve"> installation, including assembling all necessary tools, equipment, cabinets and components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p>
        </w:tc>
      </w:tr>
      <w:tr w:rsidR="00F07481" w:rsidRPr="00917253" w:rsidTr="000912F6">
        <w:tc>
          <w:tcPr>
            <w:tcW w:w="8083" w:type="dxa"/>
            <w:tcBorders>
              <w:top w:val="single" w:sz="4" w:space="0" w:color="auto"/>
              <w:left w:val="single" w:sz="4" w:space="0" w:color="auto"/>
              <w:bottom w:val="single" w:sz="4" w:space="0" w:color="auto"/>
              <w:right w:val="nil"/>
            </w:tcBorders>
          </w:tcPr>
          <w:p w:rsidR="00F07481" w:rsidRDefault="00913175" w:rsidP="00913175">
            <w:pPr>
              <w:numPr>
                <w:ilvl w:val="0"/>
                <w:numId w:val="39"/>
              </w:numPr>
              <w:spacing w:before="120" w:after="120"/>
              <w:ind w:left="460" w:hanging="460"/>
              <w:rPr>
                <w:rFonts w:ascii="Arial Narrow" w:hAnsi="Arial Narrow"/>
              </w:rPr>
            </w:pPr>
            <w:r>
              <w:rPr>
                <w:rFonts w:ascii="Arial Narrow" w:hAnsi="Arial Narrow"/>
              </w:rPr>
              <w:t xml:space="preserve">Conduct quality checks on components prior to installation </w:t>
            </w:r>
          </w:p>
        </w:tc>
        <w:tc>
          <w:tcPr>
            <w:tcW w:w="1277" w:type="dxa"/>
            <w:tcBorders>
              <w:top w:val="single" w:sz="4" w:space="0" w:color="auto"/>
              <w:left w:val="nil"/>
              <w:bottom w:val="single" w:sz="4" w:space="0" w:color="auto"/>
              <w:right w:val="single" w:sz="4" w:space="0" w:color="auto"/>
            </w:tcBorders>
            <w:vAlign w:val="center"/>
          </w:tcPr>
          <w:p w:rsidR="00F07481" w:rsidRPr="00917253" w:rsidRDefault="00F07481" w:rsidP="00917253">
            <w:pPr>
              <w:spacing w:before="120" w:after="120"/>
              <w:jc w:val="center"/>
              <w:rPr>
                <w:rFonts w:ascii="Arial Narrow" w:hAnsi="Arial Narrow" w:cs="Arial"/>
                <w:color w:val="000000" w:themeColor="text1"/>
              </w:rPr>
            </w:pP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Carry out mathematical calculations necessary for the job</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 xml:space="preserve">Communicate effectively with others to confirm work requirements, report outcomes, interpret basic plans and follow safety procedures </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Plan activities to avoid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Work cooperatively with others 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bl>
    <w:p w:rsidR="00917253" w:rsidRDefault="00917253" w:rsidP="00480D5C">
      <w:pPr>
        <w:spacing w:before="0"/>
        <w:rPr>
          <w:sz w:val="16"/>
          <w:szCs w:val="16"/>
        </w:rPr>
      </w:pPr>
    </w:p>
    <w:tbl>
      <w:tblPr>
        <w:tblStyle w:val="TableGrid2"/>
        <w:tblW w:w="9356" w:type="dxa"/>
        <w:tblInd w:w="-34" w:type="dxa"/>
        <w:tblBorders>
          <w:insideV w:val="none" w:sz="0" w:space="0" w:color="auto"/>
        </w:tblBorders>
        <w:tblLayout w:type="fixed"/>
        <w:tblLook w:val="04A0"/>
      </w:tblPr>
      <w:tblGrid>
        <w:gridCol w:w="9356"/>
      </w:tblGrid>
      <w:tr w:rsidR="00480D5C" w:rsidRPr="00480D5C" w:rsidTr="00D01698">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480D5C" w:rsidRPr="00480D5C" w:rsidRDefault="00480D5C" w:rsidP="00480D5C">
            <w:pPr>
              <w:spacing w:before="120" w:after="120"/>
              <w:rPr>
                <w:rFonts w:ascii="Arial Narrow" w:hAnsi="Arial Narrow"/>
                <w:b/>
              </w:rPr>
            </w:pPr>
            <w:r w:rsidRPr="00480D5C">
              <w:rPr>
                <w:rFonts w:ascii="Arial Narrow" w:hAnsi="Arial Narrow"/>
                <w:b/>
              </w:rPr>
              <w:t xml:space="preserve">Supervisor’s comments </w:t>
            </w:r>
            <w:r w:rsidRPr="00480D5C">
              <w:rPr>
                <w:rFonts w:ascii="Arial Narrow" w:hAnsi="Arial Narrow"/>
              </w:rPr>
              <w:t>(including period of observation in the workplace)</w:t>
            </w:r>
          </w:p>
        </w:tc>
      </w:tr>
      <w:tr w:rsidR="00480D5C" w:rsidRPr="00480D5C" w:rsidTr="00F07481">
        <w:trPr>
          <w:trHeight w:val="53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E22" w:rsidRDefault="002A0E22" w:rsidP="00480D5C">
            <w:pPr>
              <w:spacing w:before="120" w:after="120"/>
              <w:rPr>
                <w:rFonts w:ascii="Arial Narrow" w:hAnsi="Arial Narrow" w:cs="Arial"/>
              </w:rPr>
            </w:pPr>
          </w:p>
          <w:p w:rsidR="00913175" w:rsidRDefault="00913175" w:rsidP="00480D5C">
            <w:pPr>
              <w:spacing w:before="120" w:after="120"/>
              <w:rPr>
                <w:rFonts w:ascii="Arial Narrow" w:hAnsi="Arial Narrow" w:cs="Arial"/>
              </w:rPr>
            </w:pPr>
          </w:p>
          <w:p w:rsidR="00913175" w:rsidRDefault="00913175" w:rsidP="00480D5C">
            <w:pPr>
              <w:spacing w:before="120" w:after="120"/>
              <w:rPr>
                <w:rFonts w:ascii="Arial Narrow" w:hAnsi="Arial Narrow" w:cs="Arial"/>
              </w:rPr>
            </w:pPr>
          </w:p>
          <w:p w:rsidR="00F07481" w:rsidRPr="00480D5C" w:rsidRDefault="00F07481" w:rsidP="00480D5C">
            <w:pPr>
              <w:spacing w:before="120" w:after="120"/>
              <w:rPr>
                <w:rFonts w:ascii="Arial Narrow" w:hAnsi="Arial Narrow" w:cs="Arial"/>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395"/>
        <w:gridCol w:w="709"/>
        <w:gridCol w:w="1842"/>
      </w:tblGrid>
      <w:tr w:rsidR="00480D5C" w:rsidRPr="00480D5C" w:rsidTr="00D01698">
        <w:tc>
          <w:tcPr>
            <w:tcW w:w="2410" w:type="dxa"/>
            <w:shd w:val="clear" w:color="auto" w:fill="BFBFBF"/>
          </w:tcPr>
          <w:p w:rsidR="00480D5C" w:rsidRPr="00480D5C" w:rsidRDefault="00480D5C" w:rsidP="00480D5C">
            <w:pPr>
              <w:spacing w:before="120" w:after="120"/>
              <w:rPr>
                <w:rFonts w:ascii="Arial Narrow" w:hAnsi="Arial Narrow" w:cs="Arial"/>
                <w:b/>
              </w:rPr>
            </w:pPr>
            <w:r w:rsidRPr="00480D5C">
              <w:rPr>
                <w:rFonts w:ascii="Arial Narrow" w:hAnsi="Arial Narrow" w:cs="Arial"/>
                <w:b/>
              </w:rPr>
              <w:t>Supervisor’s signature</w:t>
            </w:r>
          </w:p>
        </w:tc>
        <w:tc>
          <w:tcPr>
            <w:tcW w:w="4395" w:type="dxa"/>
          </w:tcPr>
          <w:p w:rsidR="00480D5C" w:rsidRPr="00480D5C" w:rsidRDefault="00480D5C" w:rsidP="00480D5C">
            <w:pPr>
              <w:spacing w:before="120" w:after="120"/>
              <w:rPr>
                <w:rFonts w:ascii="Arial Narrow" w:hAnsi="Arial Narrow" w:cs="Arial"/>
                <w:b/>
              </w:rPr>
            </w:pPr>
          </w:p>
        </w:tc>
        <w:tc>
          <w:tcPr>
            <w:tcW w:w="709" w:type="dxa"/>
            <w:shd w:val="clear" w:color="auto" w:fill="BFBFBF"/>
          </w:tcPr>
          <w:p w:rsidR="00480D5C" w:rsidRPr="00480D5C" w:rsidRDefault="00480D5C" w:rsidP="00480D5C">
            <w:pPr>
              <w:spacing w:before="120" w:after="120"/>
              <w:rPr>
                <w:rFonts w:ascii="Arial Narrow" w:hAnsi="Arial Narrow" w:cs="Arial"/>
                <w:b/>
              </w:rPr>
            </w:pPr>
            <w:r w:rsidRPr="00480D5C">
              <w:rPr>
                <w:rFonts w:ascii="Arial Narrow" w:hAnsi="Arial Narrow" w:cs="Arial"/>
                <w:b/>
              </w:rPr>
              <w:t>Date</w:t>
            </w:r>
          </w:p>
        </w:tc>
        <w:tc>
          <w:tcPr>
            <w:tcW w:w="1842" w:type="dxa"/>
          </w:tcPr>
          <w:p w:rsidR="00480D5C" w:rsidRPr="00480D5C" w:rsidRDefault="00480D5C" w:rsidP="00480D5C">
            <w:pPr>
              <w:spacing w:before="120" w:after="120"/>
              <w:rPr>
                <w:rFonts w:ascii="Arial Narrow" w:hAnsi="Arial Narrow" w:cs="Arial"/>
                <w:b/>
              </w:rPr>
            </w:pPr>
          </w:p>
        </w:tc>
      </w:tr>
    </w:tbl>
    <w:p w:rsidR="00836041" w:rsidRDefault="00836041" w:rsidP="00836041">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836041" w:rsidRDefault="00836041" w:rsidP="0083604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36041" w:rsidRDefault="00836041" w:rsidP="0083604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36041" w:rsidTr="00860E5E">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36041" w:rsidRPr="00D621DD" w:rsidRDefault="00836041" w:rsidP="00860E5E">
            <w:pPr>
              <w:spacing w:before="120" w:after="120"/>
              <w:rPr>
                <w:rFonts w:ascii="Arial Narrow" w:hAnsi="Arial Narrow"/>
                <w:b/>
              </w:rPr>
            </w:pPr>
            <w:r>
              <w:rPr>
                <w:rFonts w:ascii="Arial Narrow" w:hAnsi="Arial Narrow"/>
                <w:b/>
              </w:rPr>
              <w:t>RPL evidence presented</w:t>
            </w:r>
          </w:p>
        </w:tc>
      </w:tr>
      <w:tr w:rsidR="00836041" w:rsidTr="00860E5E">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tc>
      </w:tr>
    </w:tbl>
    <w:p w:rsidR="00836041" w:rsidRPr="008A46FB" w:rsidRDefault="00836041" w:rsidP="00836041">
      <w:pPr>
        <w:spacing w:after="240"/>
        <w:rPr>
          <w:sz w:val="16"/>
          <w:szCs w:val="16"/>
          <w:lang w:val="en-US"/>
        </w:rPr>
      </w:pPr>
    </w:p>
    <w:p w:rsidR="000A3522" w:rsidRPr="009670B2" w:rsidRDefault="000A3522" w:rsidP="009670B2">
      <w:pPr>
        <w:spacing w:before="120" w:after="120"/>
        <w:rPr>
          <w:rFonts w:ascii="Arial Narrow" w:hAnsi="Arial Narrow"/>
        </w:rPr>
      </w:pPr>
    </w:p>
    <w:sectPr w:rsidR="000A3522" w:rsidRPr="009670B2"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E1" w:rsidRDefault="000E08E1" w:rsidP="00D247C0">
      <w:pPr>
        <w:spacing w:before="0"/>
      </w:pPr>
      <w:r>
        <w:separator/>
      </w:r>
    </w:p>
  </w:endnote>
  <w:endnote w:type="continuationSeparator" w:id="0">
    <w:p w:rsidR="000E08E1" w:rsidRDefault="000E08E1"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E1" w:rsidRDefault="000E08E1" w:rsidP="00D247C0">
      <w:pPr>
        <w:spacing w:before="0"/>
      </w:pPr>
      <w:r>
        <w:separator/>
      </w:r>
    </w:p>
  </w:footnote>
  <w:footnote w:type="continuationSeparator" w:id="0">
    <w:p w:rsidR="000E08E1" w:rsidRDefault="000E08E1"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552D2A" w:rsidP="00661BD7">
    <w:pPr>
      <w:tabs>
        <w:tab w:val="left" w:pos="3119"/>
        <w:tab w:val="left" w:pos="8789"/>
      </w:tabs>
      <w:spacing w:before="0"/>
      <w:rPr>
        <w:rFonts w:ascii="Arial Narrow" w:hAnsi="Arial Narrow"/>
        <w:sz w:val="20"/>
        <w:szCs w:val="20"/>
      </w:rPr>
    </w:pPr>
    <w:r>
      <w:rPr>
        <w:rFonts w:ascii="Arial Narrow" w:hAnsi="Arial Narrow" w:cs="Arial"/>
        <w:sz w:val="20"/>
        <w:szCs w:val="20"/>
      </w:rPr>
      <w:t>MSFKB2001</w:t>
    </w:r>
    <w:r w:rsidR="00E47EF7" w:rsidRPr="00E47EF7">
      <w:rPr>
        <w:rFonts w:ascii="Arial Narrow" w:hAnsi="Arial Narrow" w:cs="Arial"/>
        <w:sz w:val="20"/>
        <w:szCs w:val="20"/>
      </w:rPr>
      <w:t xml:space="preserve">: </w:t>
    </w:r>
    <w:r>
      <w:rPr>
        <w:rFonts w:ascii="Arial Narrow" w:hAnsi="Arial Narrow" w:cs="Arial"/>
        <w:sz w:val="20"/>
        <w:szCs w:val="20"/>
      </w:rPr>
      <w:t>Prepare for cabinet installation</w:t>
    </w:r>
    <w:r w:rsidR="00EC1D52" w:rsidRPr="00F1607A">
      <w:rPr>
        <w:rFonts w:ascii="Arial Narrow" w:hAnsi="Arial Narrow"/>
        <w:color w:val="000000" w:themeColor="text1"/>
        <w:sz w:val="20"/>
        <w:szCs w:val="20"/>
        <w:lang w:val="en-US"/>
      </w:rPr>
      <w:tab/>
    </w:r>
    <w:r w:rsidR="00C476DA"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C476DA" w:rsidRPr="008A439C">
      <w:rPr>
        <w:rFonts w:ascii="Arial Narrow" w:hAnsi="Arial Narrow"/>
        <w:color w:val="000000" w:themeColor="text1"/>
        <w:sz w:val="20"/>
        <w:szCs w:val="20"/>
        <w:lang w:val="en-US"/>
      </w:rPr>
      <w:fldChar w:fldCharType="separate"/>
    </w:r>
    <w:r w:rsidR="009B5ADF">
      <w:rPr>
        <w:rFonts w:ascii="Arial Narrow" w:hAnsi="Arial Narrow"/>
        <w:noProof/>
        <w:color w:val="000000" w:themeColor="text1"/>
        <w:sz w:val="20"/>
        <w:szCs w:val="20"/>
        <w:lang w:val="en-US"/>
      </w:rPr>
      <w:t>2</w:t>
    </w:r>
    <w:r w:rsidR="00C476DA"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B"/>
    <w:multiLevelType w:val="hybridMultilevel"/>
    <w:tmpl w:val="4202A98A"/>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E134AE"/>
    <w:multiLevelType w:val="hybridMultilevel"/>
    <w:tmpl w:val="64EAFD9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7"/>
  </w:num>
  <w:num w:numId="5">
    <w:abstractNumId w:val="26"/>
  </w:num>
  <w:num w:numId="6">
    <w:abstractNumId w:val="21"/>
  </w:num>
  <w:num w:numId="7">
    <w:abstractNumId w:val="1"/>
  </w:num>
  <w:num w:numId="8">
    <w:abstractNumId w:val="12"/>
  </w:num>
  <w:num w:numId="9">
    <w:abstractNumId w:val="36"/>
  </w:num>
  <w:num w:numId="10">
    <w:abstractNumId w:val="29"/>
  </w:num>
  <w:num w:numId="11">
    <w:abstractNumId w:val="27"/>
  </w:num>
  <w:num w:numId="12">
    <w:abstractNumId w:val="38"/>
  </w:num>
  <w:num w:numId="13">
    <w:abstractNumId w:val="4"/>
  </w:num>
  <w:num w:numId="14">
    <w:abstractNumId w:val="9"/>
  </w:num>
  <w:num w:numId="15">
    <w:abstractNumId w:val="39"/>
  </w:num>
  <w:num w:numId="16">
    <w:abstractNumId w:val="3"/>
  </w:num>
  <w:num w:numId="17">
    <w:abstractNumId w:val="20"/>
  </w:num>
  <w:num w:numId="18">
    <w:abstractNumId w:val="6"/>
  </w:num>
  <w:num w:numId="19">
    <w:abstractNumId w:val="32"/>
  </w:num>
  <w:num w:numId="20">
    <w:abstractNumId w:val="7"/>
  </w:num>
  <w:num w:numId="21">
    <w:abstractNumId w:val="31"/>
  </w:num>
  <w:num w:numId="22">
    <w:abstractNumId w:val="35"/>
  </w:num>
  <w:num w:numId="23">
    <w:abstractNumId w:val="10"/>
  </w:num>
  <w:num w:numId="24">
    <w:abstractNumId w:val="24"/>
  </w:num>
  <w:num w:numId="25">
    <w:abstractNumId w:val="30"/>
  </w:num>
  <w:num w:numId="26">
    <w:abstractNumId w:val="16"/>
  </w:num>
  <w:num w:numId="27">
    <w:abstractNumId w:val="43"/>
  </w:num>
  <w:num w:numId="28">
    <w:abstractNumId w:val="22"/>
  </w:num>
  <w:num w:numId="29">
    <w:abstractNumId w:val="40"/>
  </w:num>
  <w:num w:numId="30">
    <w:abstractNumId w:val="42"/>
  </w:num>
  <w:num w:numId="31">
    <w:abstractNumId w:val="19"/>
  </w:num>
  <w:num w:numId="32">
    <w:abstractNumId w:val="34"/>
  </w:num>
  <w:num w:numId="33">
    <w:abstractNumId w:val="25"/>
  </w:num>
  <w:num w:numId="34">
    <w:abstractNumId w:val="41"/>
  </w:num>
  <w:num w:numId="35">
    <w:abstractNumId w:val="2"/>
  </w:num>
  <w:num w:numId="36">
    <w:abstractNumId w:val="28"/>
  </w:num>
  <w:num w:numId="37">
    <w:abstractNumId w:val="11"/>
  </w:num>
  <w:num w:numId="38">
    <w:abstractNumId w:val="8"/>
  </w:num>
  <w:num w:numId="39">
    <w:abstractNumId w:val="13"/>
  </w:num>
  <w:num w:numId="40">
    <w:abstractNumId w:val="5"/>
  </w:num>
  <w:num w:numId="41">
    <w:abstractNumId w:val="17"/>
  </w:num>
  <w:num w:numId="42">
    <w:abstractNumId w:val="18"/>
  </w:num>
  <w:num w:numId="43">
    <w:abstractNumId w:val="14"/>
  </w:num>
  <w:num w:numId="44">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522"/>
    <w:rsid w:val="000A3AE8"/>
    <w:rsid w:val="000A4904"/>
    <w:rsid w:val="000B4269"/>
    <w:rsid w:val="000B46CD"/>
    <w:rsid w:val="000C2B16"/>
    <w:rsid w:val="000C6094"/>
    <w:rsid w:val="000C74A2"/>
    <w:rsid w:val="000D5278"/>
    <w:rsid w:val="000D6776"/>
    <w:rsid w:val="000E08E1"/>
    <w:rsid w:val="000E3955"/>
    <w:rsid w:val="000E597E"/>
    <w:rsid w:val="000E7630"/>
    <w:rsid w:val="000F18B5"/>
    <w:rsid w:val="000F46FC"/>
    <w:rsid w:val="000F4F4A"/>
    <w:rsid w:val="000F5890"/>
    <w:rsid w:val="000F649C"/>
    <w:rsid w:val="000F7E75"/>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2DB3"/>
    <w:rsid w:val="00155D78"/>
    <w:rsid w:val="00161359"/>
    <w:rsid w:val="001617EC"/>
    <w:rsid w:val="001625EC"/>
    <w:rsid w:val="00162748"/>
    <w:rsid w:val="001639BC"/>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21510"/>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810B9"/>
    <w:rsid w:val="00284C41"/>
    <w:rsid w:val="002853D5"/>
    <w:rsid w:val="00286093"/>
    <w:rsid w:val="002A017B"/>
    <w:rsid w:val="002A0E22"/>
    <w:rsid w:val="002A2332"/>
    <w:rsid w:val="002A3C48"/>
    <w:rsid w:val="002A5EAB"/>
    <w:rsid w:val="002A6192"/>
    <w:rsid w:val="002B0217"/>
    <w:rsid w:val="002B2A7C"/>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2E9B"/>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B3B4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57DDA"/>
    <w:rsid w:val="00460ED2"/>
    <w:rsid w:val="004610E8"/>
    <w:rsid w:val="004664CF"/>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2D2A"/>
    <w:rsid w:val="005540DA"/>
    <w:rsid w:val="0055576D"/>
    <w:rsid w:val="00556B2A"/>
    <w:rsid w:val="00561352"/>
    <w:rsid w:val="005621E7"/>
    <w:rsid w:val="00565FEE"/>
    <w:rsid w:val="0056613B"/>
    <w:rsid w:val="005677AA"/>
    <w:rsid w:val="005804DB"/>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41093"/>
    <w:rsid w:val="006434A3"/>
    <w:rsid w:val="00650686"/>
    <w:rsid w:val="006558F0"/>
    <w:rsid w:val="00656AF5"/>
    <w:rsid w:val="00661BD7"/>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06288"/>
    <w:rsid w:val="009113C6"/>
    <w:rsid w:val="00911972"/>
    <w:rsid w:val="0091206A"/>
    <w:rsid w:val="00913175"/>
    <w:rsid w:val="00914494"/>
    <w:rsid w:val="00917253"/>
    <w:rsid w:val="009205ED"/>
    <w:rsid w:val="009207A2"/>
    <w:rsid w:val="00920FF4"/>
    <w:rsid w:val="00926371"/>
    <w:rsid w:val="00937DA5"/>
    <w:rsid w:val="0094274C"/>
    <w:rsid w:val="00942B13"/>
    <w:rsid w:val="00942F15"/>
    <w:rsid w:val="00944170"/>
    <w:rsid w:val="009446AA"/>
    <w:rsid w:val="00945F9F"/>
    <w:rsid w:val="009466FB"/>
    <w:rsid w:val="00953E0A"/>
    <w:rsid w:val="00955270"/>
    <w:rsid w:val="00966303"/>
    <w:rsid w:val="009670B2"/>
    <w:rsid w:val="00970B18"/>
    <w:rsid w:val="00975D15"/>
    <w:rsid w:val="00975F24"/>
    <w:rsid w:val="00982B73"/>
    <w:rsid w:val="00984C01"/>
    <w:rsid w:val="00986298"/>
    <w:rsid w:val="009913D8"/>
    <w:rsid w:val="00992897"/>
    <w:rsid w:val="009937EE"/>
    <w:rsid w:val="009953E1"/>
    <w:rsid w:val="00997C27"/>
    <w:rsid w:val="009A3BC9"/>
    <w:rsid w:val="009B3ED9"/>
    <w:rsid w:val="009B5ADF"/>
    <w:rsid w:val="009B5ED9"/>
    <w:rsid w:val="009B6DDC"/>
    <w:rsid w:val="009B7A59"/>
    <w:rsid w:val="009C24D7"/>
    <w:rsid w:val="009C536D"/>
    <w:rsid w:val="009C7AF3"/>
    <w:rsid w:val="009D753B"/>
    <w:rsid w:val="009E1DD4"/>
    <w:rsid w:val="009E35A1"/>
    <w:rsid w:val="009E776D"/>
    <w:rsid w:val="009E7F1D"/>
    <w:rsid w:val="009F5688"/>
    <w:rsid w:val="009F606E"/>
    <w:rsid w:val="009F7758"/>
    <w:rsid w:val="00A05459"/>
    <w:rsid w:val="00A06104"/>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A55"/>
    <w:rsid w:val="00B03A81"/>
    <w:rsid w:val="00B05858"/>
    <w:rsid w:val="00B07C4C"/>
    <w:rsid w:val="00B11838"/>
    <w:rsid w:val="00B125F7"/>
    <w:rsid w:val="00B13258"/>
    <w:rsid w:val="00B144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2A03"/>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36E9"/>
    <w:rsid w:val="00C243FB"/>
    <w:rsid w:val="00C262C2"/>
    <w:rsid w:val="00C26C00"/>
    <w:rsid w:val="00C3613A"/>
    <w:rsid w:val="00C361E4"/>
    <w:rsid w:val="00C41BC2"/>
    <w:rsid w:val="00C41F85"/>
    <w:rsid w:val="00C43C65"/>
    <w:rsid w:val="00C4467A"/>
    <w:rsid w:val="00C45828"/>
    <w:rsid w:val="00C476DA"/>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2627"/>
    <w:rsid w:val="00D436BA"/>
    <w:rsid w:val="00D43D56"/>
    <w:rsid w:val="00D43EA5"/>
    <w:rsid w:val="00D47E94"/>
    <w:rsid w:val="00D50E70"/>
    <w:rsid w:val="00D52670"/>
    <w:rsid w:val="00D53844"/>
    <w:rsid w:val="00D60BDC"/>
    <w:rsid w:val="00D61A2E"/>
    <w:rsid w:val="00D621DD"/>
    <w:rsid w:val="00D651E2"/>
    <w:rsid w:val="00D673EA"/>
    <w:rsid w:val="00D71CBD"/>
    <w:rsid w:val="00D72928"/>
    <w:rsid w:val="00D73ADB"/>
    <w:rsid w:val="00D773D9"/>
    <w:rsid w:val="00D83023"/>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21666"/>
    <w:rsid w:val="00E22155"/>
    <w:rsid w:val="00E222D3"/>
    <w:rsid w:val="00E25C53"/>
    <w:rsid w:val="00E35106"/>
    <w:rsid w:val="00E35F5D"/>
    <w:rsid w:val="00E4092E"/>
    <w:rsid w:val="00E43B53"/>
    <w:rsid w:val="00E43B8C"/>
    <w:rsid w:val="00E44774"/>
    <w:rsid w:val="00E47EF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07481"/>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1CBB"/>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917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9150E-0563-4024-9AFA-6D9B2F77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187</cp:revision>
  <cp:lastPrinted>2014-05-08T11:52:00Z</cp:lastPrinted>
  <dcterms:created xsi:type="dcterms:W3CDTF">2014-05-08T03:25:00Z</dcterms:created>
  <dcterms:modified xsi:type="dcterms:W3CDTF">2015-01-19T01:22:00Z</dcterms:modified>
</cp:coreProperties>
</file>