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8A6AA3" w:rsidP="00F95F2C">
      <w:pPr>
        <w:spacing w:before="0" w:after="240"/>
        <w:jc w:val="center"/>
        <w:rPr>
          <w:rFonts w:ascii="Impact" w:hAnsi="Impact"/>
          <w:sz w:val="36"/>
          <w:szCs w:val="36"/>
        </w:rPr>
      </w:pPr>
      <w:r w:rsidRPr="008A6AA3">
        <w:rPr>
          <w:rFonts w:ascii="Arial" w:hAnsi="Arial" w:cs="Arial"/>
        </w:rPr>
        <w:drawing>
          <wp:anchor distT="0" distB="0" distL="114300" distR="114300" simplePos="0" relativeHeight="251660288" behindDoc="1" locked="0" layoutInCell="1" allowOverlap="1">
            <wp:simplePos x="0" y="0"/>
            <wp:positionH relativeFrom="column">
              <wp:posOffset>4460875</wp:posOffset>
            </wp:positionH>
            <wp:positionV relativeFrom="paragraph">
              <wp:posOffset>-639445</wp:posOffset>
            </wp:positionV>
            <wp:extent cx="1378585" cy="652780"/>
            <wp:effectExtent l="19050" t="0" r="0" b="0"/>
            <wp:wrapTight wrapText="bothSides">
              <wp:wrapPolygon edited="0">
                <wp:start x="-298" y="0"/>
                <wp:lineTo x="-298" y="20802"/>
                <wp:lineTo x="21491" y="20802"/>
                <wp:lineTo x="21491" y="0"/>
                <wp:lineTo x="-298" y="0"/>
              </wp:wrapPolygon>
            </wp:wrapTight>
            <wp:docPr id="60" name="Picture 60"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78585" cy="652780"/>
                    </a:xfrm>
                    <a:prstGeom prst="rect">
                      <a:avLst/>
                    </a:prstGeom>
                  </pic:spPr>
                </pic:pic>
              </a:graphicData>
            </a:graphic>
          </wp:anchor>
        </w:drawing>
      </w:r>
      <w:r w:rsidR="00AC374C" w:rsidRPr="00AC374C">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F4097E">
        <w:rPr>
          <w:rFonts w:ascii="Impact" w:hAnsi="Impact" w:cs="Arial"/>
          <w:sz w:val="36"/>
          <w:szCs w:val="36"/>
        </w:rPr>
        <w:t>MSAENV272B</w:t>
      </w:r>
      <w:r w:rsidR="00751DDA" w:rsidRPr="00751DDA">
        <w:rPr>
          <w:rFonts w:ascii="Impact" w:hAnsi="Impact" w:cs="Arial"/>
          <w:sz w:val="36"/>
          <w:szCs w:val="36"/>
        </w:rPr>
        <w:t xml:space="preserve">: </w:t>
      </w:r>
      <w:r w:rsidR="00F4097E">
        <w:rPr>
          <w:rFonts w:ascii="Impact" w:hAnsi="Impact" w:cs="Arial"/>
          <w:sz w:val="36"/>
          <w:szCs w:val="36"/>
        </w:rPr>
        <w:t xml:space="preserve">Participate in </w:t>
      </w:r>
      <w:r w:rsidR="00F4097E">
        <w:rPr>
          <w:rFonts w:ascii="Impact" w:hAnsi="Impact" w:cs="Arial"/>
          <w:sz w:val="36"/>
          <w:szCs w:val="36"/>
        </w:rPr>
        <w:br/>
        <w:t>environmentally sustainable work practices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891011" w:rsidRDefault="00891011" w:rsidP="0089101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F050B4" w:rsidRPr="00894EB0" w:rsidTr="00CE6912">
        <w:tc>
          <w:tcPr>
            <w:tcW w:w="9214" w:type="dxa"/>
            <w:gridSpan w:val="4"/>
            <w:shd w:val="pct20" w:color="auto" w:fill="auto"/>
          </w:tcPr>
          <w:p w:rsidR="00F050B4" w:rsidRDefault="00F050B4" w:rsidP="00F050B4">
            <w:pPr>
              <w:spacing w:before="120" w:after="120"/>
              <w:rPr>
                <w:rFonts w:ascii="Arial Narrow" w:hAnsi="Arial Narrow"/>
                <w:b/>
              </w:rPr>
            </w:pPr>
            <w:r>
              <w:rPr>
                <w:rFonts w:ascii="Arial Narrow" w:hAnsi="Arial Narrow" w:cs="Arial"/>
                <w:b/>
              </w:rPr>
              <w:t xml:space="preserve">‘Working sustainably’ workbook </w:t>
            </w:r>
            <w:r w:rsidRPr="00894EB0">
              <w:rPr>
                <w:rFonts w:ascii="Arial Narrow" w:hAnsi="Arial Narrow" w:cs="Arial"/>
              </w:rPr>
              <w:t>– satisfactorily completed</w:t>
            </w:r>
          </w:p>
        </w:tc>
      </w:tr>
      <w:tr w:rsidR="00891011" w:rsidRPr="00894EB0" w:rsidTr="007D35C8">
        <w:tc>
          <w:tcPr>
            <w:tcW w:w="3969" w:type="dxa"/>
            <w:tcBorders>
              <w:right w:val="nil"/>
            </w:tcBorders>
            <w:shd w:val="pct20" w:color="auto" w:fill="auto"/>
          </w:tcPr>
          <w:p w:rsidR="00891011" w:rsidRPr="00894EB0" w:rsidRDefault="00891011" w:rsidP="007D35C8">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891011" w:rsidRPr="00894EB0" w:rsidRDefault="00891011" w:rsidP="007D35C8">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891011" w:rsidRPr="00894EB0" w:rsidRDefault="00891011" w:rsidP="007D35C8">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891011" w:rsidRPr="00894EB0" w:rsidRDefault="00891011" w:rsidP="007D35C8">
            <w:pPr>
              <w:spacing w:before="120" w:after="120"/>
              <w:jc w:val="center"/>
              <w:rPr>
                <w:rFonts w:ascii="Arial Narrow" w:hAnsi="Arial Narrow"/>
                <w:b/>
              </w:rPr>
            </w:pPr>
            <w:r>
              <w:rPr>
                <w:rFonts w:ascii="Arial Narrow" w:hAnsi="Arial Narrow"/>
                <w:b/>
              </w:rPr>
              <w:t>Yes</w:t>
            </w:r>
          </w:p>
        </w:tc>
      </w:tr>
      <w:tr w:rsidR="00891011" w:rsidRPr="00457DDA" w:rsidTr="007D35C8">
        <w:tc>
          <w:tcPr>
            <w:tcW w:w="3969"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Section 1: </w:t>
            </w:r>
            <w:r w:rsidRPr="00891011">
              <w:rPr>
                <w:rFonts w:ascii="Arial Narrow" w:hAnsi="Arial Narrow" w:cs="Arial"/>
              </w:rPr>
              <w:t>Resources used at work</w:t>
            </w:r>
          </w:p>
        </w:tc>
        <w:tc>
          <w:tcPr>
            <w:tcW w:w="709" w:type="dxa"/>
            <w:tcBorders>
              <w:left w:val="nil"/>
            </w:tcBorders>
            <w:vAlign w:val="center"/>
          </w:tcPr>
          <w:p w:rsidR="00891011" w:rsidRPr="004A7C8E" w:rsidRDefault="00891011" w:rsidP="007D35C8">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1: </w:t>
            </w:r>
            <w:r w:rsidRPr="00891011">
              <w:rPr>
                <w:rFonts w:ascii="Arial Narrow" w:hAnsi="Arial Narrow" w:cs="Arial"/>
              </w:rPr>
              <w:t>Resources used at work</w:t>
            </w:r>
          </w:p>
        </w:tc>
        <w:tc>
          <w:tcPr>
            <w:tcW w:w="709" w:type="dxa"/>
            <w:tcBorders>
              <w:left w:val="nil"/>
            </w:tcBorders>
            <w:vAlign w:val="center"/>
          </w:tcPr>
          <w:p w:rsidR="00891011" w:rsidRPr="004A7C8E" w:rsidRDefault="00891011" w:rsidP="007D35C8">
            <w:pPr>
              <w:spacing w:before="120" w:after="120"/>
              <w:jc w:val="center"/>
              <w:rPr>
                <w:rFonts w:ascii="Arial Narrow" w:hAnsi="Arial Narrow"/>
              </w:rPr>
            </w:pPr>
            <w:r w:rsidRPr="004A7C8E">
              <w:rPr>
                <w:rFonts w:ascii="Arial" w:hAnsi="Arial" w:cs="Arial"/>
              </w:rPr>
              <w:sym w:font="Wingdings" w:char="F071"/>
            </w:r>
          </w:p>
        </w:tc>
      </w:tr>
      <w:tr w:rsidR="00891011" w:rsidRPr="00457DDA" w:rsidTr="007D35C8">
        <w:tc>
          <w:tcPr>
            <w:tcW w:w="3969"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Section 2: </w:t>
            </w:r>
            <w:r w:rsidRPr="00891011">
              <w:rPr>
                <w:rFonts w:ascii="Arial Narrow" w:hAnsi="Arial Narrow" w:cs="Arial"/>
              </w:rPr>
              <w:t>Environmental issues at work</w:t>
            </w:r>
          </w:p>
        </w:tc>
        <w:tc>
          <w:tcPr>
            <w:tcW w:w="709" w:type="dxa"/>
            <w:tcBorders>
              <w:left w:val="nil"/>
            </w:tcBorders>
            <w:vAlign w:val="center"/>
          </w:tcPr>
          <w:p w:rsidR="00891011" w:rsidRPr="004A7C8E" w:rsidRDefault="00891011" w:rsidP="007D35C8">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2: </w:t>
            </w:r>
            <w:r w:rsidRPr="00891011">
              <w:rPr>
                <w:rFonts w:ascii="Arial Narrow" w:hAnsi="Arial Narrow" w:cs="Arial"/>
              </w:rPr>
              <w:t>Environmental issues at work</w:t>
            </w:r>
          </w:p>
        </w:tc>
        <w:tc>
          <w:tcPr>
            <w:tcW w:w="709" w:type="dxa"/>
            <w:tcBorders>
              <w:left w:val="nil"/>
            </w:tcBorders>
            <w:vAlign w:val="center"/>
          </w:tcPr>
          <w:p w:rsidR="00891011" w:rsidRPr="004A7C8E" w:rsidRDefault="00891011" w:rsidP="007D35C8">
            <w:pPr>
              <w:spacing w:before="120" w:after="120"/>
              <w:jc w:val="center"/>
              <w:rPr>
                <w:rFonts w:ascii="Arial" w:hAnsi="Arial" w:cs="Arial"/>
              </w:rPr>
            </w:pPr>
            <w:r w:rsidRPr="004A7C8E">
              <w:rPr>
                <w:rFonts w:ascii="Arial" w:hAnsi="Arial" w:cs="Arial"/>
              </w:rPr>
              <w:sym w:font="Wingdings" w:char="F071"/>
            </w:r>
          </w:p>
        </w:tc>
      </w:tr>
      <w:tr w:rsidR="00891011" w:rsidRPr="00457DDA" w:rsidTr="007D35C8">
        <w:tc>
          <w:tcPr>
            <w:tcW w:w="3969"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Section 3: </w:t>
            </w:r>
            <w:r w:rsidRPr="00891011">
              <w:rPr>
                <w:rFonts w:ascii="Arial Narrow" w:hAnsi="Arial Narrow" w:cs="Arial"/>
              </w:rPr>
              <w:t>Improving efficiency</w:t>
            </w:r>
          </w:p>
        </w:tc>
        <w:tc>
          <w:tcPr>
            <w:tcW w:w="709" w:type="dxa"/>
            <w:tcBorders>
              <w:left w:val="nil"/>
            </w:tcBorders>
            <w:vAlign w:val="center"/>
          </w:tcPr>
          <w:p w:rsidR="00891011" w:rsidRPr="004A7C8E" w:rsidRDefault="00891011" w:rsidP="007D35C8">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891011" w:rsidRPr="00457DDA" w:rsidRDefault="00891011" w:rsidP="007D35C8">
            <w:pPr>
              <w:spacing w:before="120" w:after="120"/>
              <w:rPr>
                <w:rFonts w:ascii="Arial Narrow" w:hAnsi="Arial Narrow"/>
              </w:rPr>
            </w:pPr>
            <w:r w:rsidRPr="00457DDA">
              <w:rPr>
                <w:rFonts w:ascii="Arial Narrow" w:hAnsi="Arial Narrow" w:cs="Arial"/>
              </w:rPr>
              <w:t xml:space="preserve">3: </w:t>
            </w:r>
            <w:r w:rsidRPr="00891011">
              <w:rPr>
                <w:rFonts w:ascii="Arial Narrow" w:hAnsi="Arial Narrow" w:cs="Arial"/>
              </w:rPr>
              <w:t>Improving efficiency</w:t>
            </w:r>
          </w:p>
        </w:tc>
        <w:tc>
          <w:tcPr>
            <w:tcW w:w="709" w:type="dxa"/>
            <w:tcBorders>
              <w:left w:val="nil"/>
            </w:tcBorders>
            <w:vAlign w:val="center"/>
          </w:tcPr>
          <w:p w:rsidR="00891011" w:rsidRPr="004A7C8E" w:rsidRDefault="00891011" w:rsidP="007D35C8">
            <w:pPr>
              <w:spacing w:before="120" w:after="120"/>
              <w:jc w:val="center"/>
              <w:rPr>
                <w:rFonts w:ascii="Arial" w:hAnsi="Arial" w:cs="Arial"/>
              </w:rPr>
            </w:pPr>
            <w:r w:rsidRPr="004A7C8E">
              <w:rPr>
                <w:rFonts w:ascii="Arial" w:hAnsi="Arial" w:cs="Arial"/>
              </w:rPr>
              <w:sym w:font="Wingdings" w:char="F071"/>
            </w:r>
          </w:p>
        </w:tc>
      </w:tr>
    </w:tbl>
    <w:p w:rsidR="00891011" w:rsidRDefault="00891011" w:rsidP="00891011">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7797"/>
        <w:gridCol w:w="1417"/>
      </w:tblGrid>
      <w:tr w:rsidR="006B6CA6" w:rsidRPr="004A7C8E" w:rsidTr="00CE1551">
        <w:trPr>
          <w:tblHeader/>
        </w:trPr>
        <w:tc>
          <w:tcPr>
            <w:tcW w:w="7797" w:type="dxa"/>
            <w:tcBorders>
              <w:right w:val="nil"/>
            </w:tcBorders>
            <w:shd w:val="clear" w:color="auto" w:fill="CCCCCC"/>
          </w:tcPr>
          <w:p w:rsidR="006B6CA6" w:rsidRPr="004A7C8E" w:rsidRDefault="006B6CA6" w:rsidP="00CE1551">
            <w:pPr>
              <w:spacing w:before="120" w:after="120"/>
              <w:outlineLvl w:val="4"/>
              <w:rPr>
                <w:rFonts w:ascii="Arial Narrow" w:hAnsi="Arial Narrow" w:cs="Arial"/>
                <w:b/>
              </w:rPr>
            </w:pPr>
            <w:r>
              <w:rPr>
                <w:rFonts w:ascii="Arial Narrow" w:hAnsi="Arial Narrow" w:cs="Arial"/>
                <w:b/>
              </w:rPr>
              <w:t xml:space="preserve">Other evidence </w:t>
            </w:r>
            <w:r w:rsidRPr="00751DDA">
              <w:rPr>
                <w:rFonts w:ascii="Arial Narrow" w:hAnsi="Arial Narrow" w:cs="Arial"/>
              </w:rPr>
              <w:t>(see following pages</w:t>
            </w:r>
            <w:r>
              <w:rPr>
                <w:rFonts w:ascii="Arial Narrow" w:hAnsi="Arial Narrow" w:cs="Arial"/>
              </w:rPr>
              <w:t xml:space="preserve"> for details</w:t>
            </w:r>
            <w:r w:rsidRPr="00751DDA">
              <w:rPr>
                <w:rFonts w:ascii="Arial Narrow" w:hAnsi="Arial Narrow" w:cs="Arial"/>
              </w:rPr>
              <w:t>)</w:t>
            </w:r>
          </w:p>
        </w:tc>
        <w:tc>
          <w:tcPr>
            <w:tcW w:w="1417" w:type="dxa"/>
            <w:tcBorders>
              <w:left w:val="nil"/>
            </w:tcBorders>
            <w:shd w:val="clear" w:color="auto" w:fill="CCCCCC"/>
          </w:tcPr>
          <w:p w:rsidR="006B6CA6" w:rsidRPr="004A7C8E" w:rsidRDefault="006B6CA6" w:rsidP="00CE1551">
            <w:pPr>
              <w:spacing w:before="120" w:after="120"/>
              <w:outlineLvl w:val="4"/>
              <w:rPr>
                <w:rFonts w:ascii="Arial Narrow" w:hAnsi="Arial Narrow" w:cs="Arial"/>
                <w:b/>
              </w:rPr>
            </w:pPr>
            <w:r>
              <w:rPr>
                <w:rFonts w:ascii="Arial Narrow" w:hAnsi="Arial Narrow" w:cs="Arial"/>
                <w:b/>
                <w:bCs/>
              </w:rPr>
              <w:t>Satisfactory</w:t>
            </w:r>
          </w:p>
        </w:tc>
      </w:tr>
      <w:tr w:rsidR="006B6CA6" w:rsidRPr="004A7C8E" w:rsidTr="00CE1551">
        <w:tc>
          <w:tcPr>
            <w:tcW w:w="7797" w:type="dxa"/>
            <w:shd w:val="clear" w:color="auto" w:fill="auto"/>
          </w:tcPr>
          <w:p w:rsidR="006B6CA6" w:rsidRPr="0063189F" w:rsidRDefault="006B6CA6" w:rsidP="00CE1551">
            <w:pPr>
              <w:spacing w:before="120" w:after="120"/>
              <w:rPr>
                <w:rFonts w:ascii="Arial Narrow" w:hAnsi="Arial Narrow" w:cs="Arial"/>
              </w:rPr>
            </w:pPr>
            <w:r w:rsidRPr="009F0603">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vAlign w:val="center"/>
          </w:tcPr>
          <w:p w:rsidR="006B6CA6" w:rsidRPr="004A7C8E" w:rsidRDefault="006B6CA6" w:rsidP="00CE1551">
            <w:pPr>
              <w:spacing w:before="120" w:after="120"/>
              <w:jc w:val="center"/>
              <w:rPr>
                <w:rFonts w:ascii="Arial Narrow" w:hAnsi="Arial Narrow"/>
              </w:rPr>
            </w:pPr>
            <w:r w:rsidRPr="004A7C8E">
              <w:rPr>
                <w:rFonts w:ascii="Arial" w:hAnsi="Arial" w:cs="Arial"/>
              </w:rPr>
              <w:sym w:font="Wingdings" w:char="F071"/>
            </w:r>
          </w:p>
        </w:tc>
      </w:tr>
      <w:tr w:rsidR="006B6CA6" w:rsidRPr="004A7C8E" w:rsidTr="00CE1551">
        <w:tc>
          <w:tcPr>
            <w:tcW w:w="7797" w:type="dxa"/>
            <w:shd w:val="clear" w:color="auto" w:fill="auto"/>
          </w:tcPr>
          <w:p w:rsidR="006B6CA6" w:rsidRDefault="006B6CA6" w:rsidP="00CE1551">
            <w:pPr>
              <w:spacing w:before="120" w:after="120"/>
              <w:rPr>
                <w:rFonts w:ascii="Arial Narrow" w:hAnsi="Arial Narrow" w:cs="Arial"/>
              </w:rPr>
            </w:pPr>
            <w:r w:rsidRPr="009F0603">
              <w:rPr>
                <w:rFonts w:ascii="Arial Narrow" w:hAnsi="Arial Narrow" w:cs="Arial"/>
                <w:b/>
              </w:rPr>
              <w:t>Third party sign-off</w:t>
            </w:r>
            <w:r>
              <w:rPr>
                <w:rFonts w:ascii="Arial Narrow" w:hAnsi="Arial Narrow" w:cs="Arial"/>
              </w:rPr>
              <w:t xml:space="preserve"> – confirming the candidate’s consistent on-the-job performance</w:t>
            </w:r>
          </w:p>
        </w:tc>
        <w:tc>
          <w:tcPr>
            <w:tcW w:w="1417" w:type="dxa"/>
            <w:vAlign w:val="center"/>
          </w:tcPr>
          <w:p w:rsidR="006B6CA6" w:rsidRPr="004A7C8E" w:rsidRDefault="006B6CA6" w:rsidP="00CE1551">
            <w:pPr>
              <w:spacing w:before="120" w:after="120"/>
              <w:jc w:val="center"/>
              <w:rPr>
                <w:rFonts w:ascii="Arial" w:hAnsi="Arial" w:cs="Arial"/>
              </w:rPr>
            </w:pPr>
            <w:r w:rsidRPr="004A7C8E">
              <w:rPr>
                <w:rFonts w:ascii="Arial" w:hAnsi="Arial" w:cs="Arial"/>
              </w:rPr>
              <w:sym w:font="Wingdings" w:char="F071"/>
            </w:r>
          </w:p>
        </w:tc>
      </w:tr>
      <w:tr w:rsidR="006B6CA6" w:rsidRPr="004A7C8E" w:rsidTr="00CE1551">
        <w:tc>
          <w:tcPr>
            <w:tcW w:w="7797" w:type="dxa"/>
            <w:shd w:val="clear" w:color="auto" w:fill="auto"/>
          </w:tcPr>
          <w:p w:rsidR="006B6CA6" w:rsidRPr="009F0603" w:rsidRDefault="006B6CA6" w:rsidP="00CE1551">
            <w:pPr>
              <w:spacing w:before="120" w:after="120"/>
              <w:rPr>
                <w:rFonts w:ascii="Arial Narrow" w:hAnsi="Arial Narrow" w:cs="Arial"/>
                <w:b/>
              </w:rPr>
            </w:pPr>
            <w:r w:rsidRPr="009F0603">
              <w:rPr>
                <w:rFonts w:ascii="Arial Narrow" w:hAnsi="Arial Narrow" w:cs="Arial"/>
                <w:b/>
              </w:rPr>
              <w:t xml:space="preserve">RPL evidence </w:t>
            </w:r>
            <w:r w:rsidRPr="009F0603">
              <w:rPr>
                <w:rFonts w:ascii="Arial Narrow" w:hAnsi="Arial Narrow" w:cs="Arial"/>
              </w:rPr>
              <w:t>– listing</w:t>
            </w:r>
            <w:r>
              <w:rPr>
                <w:rFonts w:ascii="Arial Narrow" w:hAnsi="Arial Narrow" w:cs="Arial"/>
              </w:rPr>
              <w:t xml:space="preserve"> previous accreditations, portfolios and other RPL evidence</w:t>
            </w:r>
            <w:r>
              <w:rPr>
                <w:rFonts w:ascii="Arial Narrow" w:hAnsi="Arial Narrow" w:cs="Arial"/>
                <w:b/>
              </w:rPr>
              <w:t xml:space="preserve"> </w:t>
            </w:r>
          </w:p>
        </w:tc>
        <w:tc>
          <w:tcPr>
            <w:tcW w:w="1417" w:type="dxa"/>
            <w:vAlign w:val="center"/>
          </w:tcPr>
          <w:p w:rsidR="006B6CA6" w:rsidRPr="004A7C8E" w:rsidRDefault="006B6CA6" w:rsidP="00CE1551">
            <w:pPr>
              <w:spacing w:before="120" w:after="120"/>
              <w:jc w:val="center"/>
              <w:rPr>
                <w:rFonts w:ascii="Arial" w:hAnsi="Arial" w:cs="Arial"/>
              </w:rPr>
            </w:pPr>
            <w:r w:rsidRPr="004A7C8E">
              <w:rPr>
                <w:rFonts w:ascii="Arial" w:hAnsi="Arial" w:cs="Arial"/>
              </w:rPr>
              <w:sym w:font="Wingdings" w:char="F071"/>
            </w:r>
          </w:p>
        </w:tc>
      </w:tr>
    </w:tbl>
    <w:p w:rsidR="006B6CA6" w:rsidRDefault="006B6CA6" w:rsidP="00891011">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8640D4" w:rsidRPr="004A7C8E" w:rsidTr="00F17CFE">
        <w:trPr>
          <w:tblHeader/>
        </w:trPr>
        <w:tc>
          <w:tcPr>
            <w:tcW w:w="9214" w:type="dxa"/>
            <w:shd w:val="clear" w:color="auto" w:fill="CCCCCC"/>
          </w:tcPr>
          <w:p w:rsidR="008640D4" w:rsidRPr="004A7C8E" w:rsidRDefault="008640D4" w:rsidP="007D35C8">
            <w:pPr>
              <w:spacing w:before="120" w:after="120"/>
              <w:outlineLvl w:val="4"/>
              <w:rPr>
                <w:rFonts w:ascii="Arial Narrow" w:hAnsi="Arial Narrow" w:cs="Arial"/>
                <w:b/>
              </w:rPr>
            </w:pPr>
            <w:r>
              <w:rPr>
                <w:rFonts w:ascii="Arial Narrow" w:hAnsi="Arial Narrow" w:cs="Arial"/>
                <w:b/>
              </w:rPr>
              <w:t>Assessment result</w:t>
            </w:r>
          </w:p>
        </w:tc>
      </w:tr>
      <w:tr w:rsidR="00891011" w:rsidRPr="004A7C8E" w:rsidTr="007D35C8">
        <w:tc>
          <w:tcPr>
            <w:tcW w:w="9214" w:type="dxa"/>
            <w:shd w:val="clear" w:color="auto" w:fill="auto"/>
          </w:tcPr>
          <w:p w:rsidR="00891011" w:rsidRPr="004A7C8E" w:rsidRDefault="00891011" w:rsidP="007D35C8">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891011" w:rsidRPr="004A7C8E" w:rsidRDefault="00891011" w:rsidP="00891011">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891011" w:rsidRPr="004A7C8E" w:rsidTr="007D35C8">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891011" w:rsidRPr="004A7C8E" w:rsidRDefault="00891011" w:rsidP="007D35C8">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891011" w:rsidRPr="004A7C8E" w:rsidTr="007D35C8">
        <w:tc>
          <w:tcPr>
            <w:tcW w:w="2410" w:type="dxa"/>
            <w:shd w:val="clear" w:color="auto" w:fill="BFBFBF"/>
          </w:tcPr>
          <w:p w:rsidR="00891011" w:rsidRPr="004A7C8E" w:rsidRDefault="00891011" w:rsidP="007D35C8">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891011" w:rsidRPr="004A7C8E" w:rsidRDefault="00891011" w:rsidP="007D35C8">
            <w:pPr>
              <w:spacing w:before="120" w:after="120"/>
              <w:rPr>
                <w:rFonts w:ascii="Arial Narrow" w:hAnsi="Arial Narrow" w:cs="Arial"/>
                <w:b/>
              </w:rPr>
            </w:pPr>
          </w:p>
        </w:tc>
        <w:tc>
          <w:tcPr>
            <w:tcW w:w="709" w:type="dxa"/>
            <w:shd w:val="clear" w:color="auto" w:fill="BFBFBF"/>
          </w:tcPr>
          <w:p w:rsidR="00891011" w:rsidRPr="004A7C8E" w:rsidRDefault="00891011" w:rsidP="007D35C8">
            <w:pPr>
              <w:spacing w:before="120" w:after="120"/>
              <w:rPr>
                <w:rFonts w:ascii="Arial Narrow" w:hAnsi="Arial Narrow" w:cs="Arial"/>
                <w:b/>
              </w:rPr>
            </w:pPr>
            <w:r w:rsidRPr="004A7C8E">
              <w:rPr>
                <w:rFonts w:ascii="Arial Narrow" w:hAnsi="Arial Narrow" w:cs="Arial"/>
                <w:b/>
              </w:rPr>
              <w:t>Date</w:t>
            </w:r>
          </w:p>
        </w:tc>
        <w:tc>
          <w:tcPr>
            <w:tcW w:w="1842" w:type="dxa"/>
          </w:tcPr>
          <w:p w:rsidR="00891011" w:rsidRPr="004A7C8E" w:rsidRDefault="00891011" w:rsidP="007D35C8">
            <w:pPr>
              <w:spacing w:before="120" w:after="120"/>
              <w:rPr>
                <w:rFonts w:ascii="Arial Narrow" w:hAnsi="Arial Narrow" w:cs="Arial"/>
                <w:b/>
              </w:rPr>
            </w:pPr>
          </w:p>
        </w:tc>
      </w:tr>
    </w:tbl>
    <w:p w:rsidR="00891011" w:rsidRDefault="00891011" w:rsidP="00891011">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4395"/>
        <w:gridCol w:w="709"/>
        <w:gridCol w:w="1842"/>
      </w:tblGrid>
      <w:tr w:rsidR="008640D4" w:rsidRPr="004A7C8E" w:rsidTr="004409F5">
        <w:trPr>
          <w:tblHeader/>
        </w:trPr>
        <w:tc>
          <w:tcPr>
            <w:tcW w:w="9214" w:type="dxa"/>
            <w:gridSpan w:val="4"/>
            <w:shd w:val="clear" w:color="auto" w:fill="CCCCCC"/>
          </w:tcPr>
          <w:p w:rsidR="008640D4" w:rsidRPr="004A7C8E" w:rsidRDefault="008640D4" w:rsidP="007D35C8">
            <w:pPr>
              <w:spacing w:before="120" w:after="120"/>
              <w:outlineLvl w:val="4"/>
              <w:rPr>
                <w:rFonts w:ascii="Arial Narrow" w:hAnsi="Arial Narrow" w:cs="Arial"/>
                <w:b/>
              </w:rPr>
            </w:pPr>
            <w:r>
              <w:rPr>
                <w:rFonts w:ascii="Arial Narrow" w:hAnsi="Arial Narrow" w:cs="Arial"/>
                <w:b/>
              </w:rPr>
              <w:t>Assessor’s comments</w:t>
            </w:r>
          </w:p>
        </w:tc>
      </w:tr>
      <w:tr w:rsidR="00891011" w:rsidRPr="004A7C8E" w:rsidTr="007D35C8">
        <w:tc>
          <w:tcPr>
            <w:tcW w:w="9214" w:type="dxa"/>
            <w:gridSpan w:val="4"/>
            <w:shd w:val="clear" w:color="auto" w:fill="auto"/>
          </w:tcPr>
          <w:p w:rsidR="00891011" w:rsidRDefault="00891011" w:rsidP="007D35C8">
            <w:pPr>
              <w:spacing w:before="120" w:after="120"/>
              <w:jc w:val="center"/>
              <w:rPr>
                <w:rFonts w:ascii="Arial Narrow" w:hAnsi="Arial Narrow"/>
              </w:rPr>
            </w:pPr>
          </w:p>
          <w:p w:rsidR="004F2E31" w:rsidRDefault="004F2E31" w:rsidP="007D35C8">
            <w:pPr>
              <w:spacing w:before="120" w:after="120"/>
              <w:jc w:val="center"/>
              <w:rPr>
                <w:rFonts w:ascii="Arial Narrow" w:hAnsi="Arial Narrow"/>
              </w:rPr>
            </w:pPr>
          </w:p>
          <w:p w:rsidR="00891011" w:rsidRPr="004A7C8E" w:rsidRDefault="00891011" w:rsidP="007D35C8">
            <w:pPr>
              <w:spacing w:before="120" w:after="120"/>
              <w:jc w:val="center"/>
              <w:rPr>
                <w:rFonts w:ascii="Arial Narrow" w:hAnsi="Arial Narrow"/>
              </w:rPr>
            </w:pPr>
          </w:p>
        </w:tc>
      </w:tr>
      <w:tr w:rsidR="00891011" w:rsidRPr="004A7C8E" w:rsidTr="007D35C8">
        <w:tblPrEx>
          <w:tblBorders>
            <w:insideV w:val="single" w:sz="4" w:space="0" w:color="auto"/>
          </w:tblBorders>
          <w:tblLook w:val="01E0"/>
        </w:tblPrEx>
        <w:tc>
          <w:tcPr>
            <w:tcW w:w="2268" w:type="dxa"/>
            <w:shd w:val="clear" w:color="auto" w:fill="BFBFBF"/>
          </w:tcPr>
          <w:p w:rsidR="00891011" w:rsidRPr="004A7C8E" w:rsidRDefault="00891011" w:rsidP="007D35C8">
            <w:pPr>
              <w:spacing w:before="120" w:after="120"/>
              <w:rPr>
                <w:rFonts w:ascii="Arial Narrow" w:hAnsi="Arial Narrow" w:cs="Arial"/>
                <w:b/>
              </w:rPr>
            </w:pPr>
            <w:r w:rsidRPr="004A7C8E">
              <w:rPr>
                <w:rFonts w:ascii="Arial Narrow" w:hAnsi="Arial Narrow" w:cs="Arial"/>
                <w:b/>
              </w:rPr>
              <w:t>Assessor’s signature</w:t>
            </w:r>
          </w:p>
        </w:tc>
        <w:tc>
          <w:tcPr>
            <w:tcW w:w="4395" w:type="dxa"/>
          </w:tcPr>
          <w:p w:rsidR="00891011" w:rsidRPr="004A7C8E" w:rsidRDefault="00891011" w:rsidP="007D35C8">
            <w:pPr>
              <w:spacing w:before="120" w:after="120"/>
              <w:rPr>
                <w:rFonts w:ascii="Arial Narrow" w:hAnsi="Arial Narrow" w:cs="Arial"/>
                <w:b/>
              </w:rPr>
            </w:pPr>
          </w:p>
        </w:tc>
        <w:tc>
          <w:tcPr>
            <w:tcW w:w="709" w:type="dxa"/>
            <w:shd w:val="clear" w:color="auto" w:fill="BFBFBF"/>
          </w:tcPr>
          <w:p w:rsidR="00891011" w:rsidRPr="004A7C8E" w:rsidRDefault="00891011" w:rsidP="007D35C8">
            <w:pPr>
              <w:spacing w:before="120" w:after="120"/>
              <w:rPr>
                <w:rFonts w:ascii="Arial Narrow" w:hAnsi="Arial Narrow" w:cs="Arial"/>
                <w:b/>
              </w:rPr>
            </w:pPr>
            <w:r w:rsidRPr="004A7C8E">
              <w:rPr>
                <w:rFonts w:ascii="Arial Narrow" w:hAnsi="Arial Narrow" w:cs="Arial"/>
                <w:b/>
              </w:rPr>
              <w:t>Date</w:t>
            </w:r>
          </w:p>
        </w:tc>
        <w:tc>
          <w:tcPr>
            <w:tcW w:w="1842" w:type="dxa"/>
          </w:tcPr>
          <w:p w:rsidR="00891011" w:rsidRPr="004A7C8E" w:rsidRDefault="00891011" w:rsidP="007D35C8">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A765E2" w:rsidRDefault="00A765E2" w:rsidP="00A765E2">
      <w:pPr>
        <w:spacing w:after="240"/>
        <w:rPr>
          <w:rFonts w:ascii="Arial Narrow" w:hAnsi="Arial Narrow" w:cs="Arial"/>
        </w:rPr>
      </w:pPr>
      <w:r>
        <w:rPr>
          <w:rFonts w:ascii="Arial Narrow" w:hAnsi="Arial Narrow" w:cs="Arial"/>
        </w:rPr>
        <w:t xml:space="preserve">The assessor should tick the appropriate boxes below to confirm that that the candidate has physically demonstrated each of the performance requirements described. Where a candidate does not satisfactorily demonstrate one or more of these criteria, the assessor should mark the corresponding box with a cross, and provide further comments underneath in the ‘Assessor’s comments’ section. </w:t>
      </w:r>
    </w:p>
    <w:p w:rsidR="00A765E2" w:rsidRPr="00106A38" w:rsidRDefault="00A765E2" w:rsidP="00A765E2">
      <w:pPr>
        <w:spacing w:after="240"/>
        <w:rPr>
          <w:rFonts w:ascii="Arial Narrow" w:hAnsi="Arial Narrow" w:cs="Arial"/>
        </w:rPr>
      </w:pPr>
      <w:r>
        <w:rPr>
          <w:rFonts w:ascii="Arial Narrow" w:hAnsi="Arial Narrow" w:cs="Arial"/>
        </w:rPr>
        <w:t>This checklist of ‘General performance evidence’ is adapted from the elements and performance criteria listed in the unit of competency.</w:t>
      </w: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F4097E" w:rsidP="001A3032">
            <w:pPr>
              <w:pStyle w:val="BodyText"/>
              <w:numPr>
                <w:ilvl w:val="0"/>
                <w:numId w:val="32"/>
              </w:numPr>
              <w:spacing w:before="120" w:after="120"/>
              <w:ind w:left="460" w:hanging="460"/>
            </w:pPr>
            <w:r>
              <w:t>Identify issues at work relating environmental sustainability and resource efficiency</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F4097E" w:rsidP="001A3032">
            <w:pPr>
              <w:pStyle w:val="BodyText"/>
              <w:numPr>
                <w:ilvl w:val="0"/>
                <w:numId w:val="32"/>
              </w:numPr>
              <w:spacing w:before="120" w:after="120"/>
              <w:ind w:left="460" w:hanging="460"/>
            </w:pPr>
            <w:r>
              <w:t>Measure and record the usage of materials and resources at work</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F4097E" w:rsidP="00F4097E">
            <w:pPr>
              <w:pStyle w:val="BodyText"/>
              <w:numPr>
                <w:ilvl w:val="0"/>
                <w:numId w:val="32"/>
              </w:numPr>
              <w:spacing w:before="120" w:after="120"/>
              <w:ind w:left="460" w:hanging="460"/>
            </w:pPr>
            <w:r>
              <w:t>Follow company environmental policies and procedures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F4097E" w:rsidP="00D344C6">
            <w:pPr>
              <w:pStyle w:val="BodyText"/>
              <w:numPr>
                <w:ilvl w:val="0"/>
                <w:numId w:val="32"/>
              </w:numPr>
              <w:spacing w:before="120" w:after="120"/>
              <w:ind w:left="460" w:hanging="460"/>
            </w:pPr>
            <w:r>
              <w:t>Report environmental incidents to appropriate personnel</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F4097E" w:rsidP="00D344C6">
            <w:pPr>
              <w:pStyle w:val="BodyText"/>
              <w:numPr>
                <w:ilvl w:val="0"/>
                <w:numId w:val="32"/>
              </w:numPr>
              <w:spacing w:before="120" w:after="120"/>
              <w:ind w:left="460" w:hanging="460"/>
            </w:pPr>
            <w:r>
              <w:t xml:space="preserve">Follow </w:t>
            </w:r>
            <w:r w:rsidR="000D66A3">
              <w:t>company plans to improve environmental practices and resource efficiency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D66A3" w:rsidP="000D66A3">
            <w:pPr>
              <w:pStyle w:val="BodyText"/>
              <w:numPr>
                <w:ilvl w:val="0"/>
                <w:numId w:val="32"/>
              </w:numPr>
              <w:spacing w:before="120" w:after="120"/>
              <w:ind w:left="460" w:hanging="460"/>
            </w:pPr>
            <w:r>
              <w:t>Make suggestions on ways to improve practices in own work area</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7D1" w:rsidRDefault="007F27D1" w:rsidP="007F27D1">
            <w:pPr>
              <w:tabs>
                <w:tab w:val="left" w:pos="2728"/>
              </w:tabs>
              <w:spacing w:before="120" w:after="120"/>
              <w:rPr>
                <w:rFonts w:ascii="Arial Narrow" w:hAnsi="Arial Narrow"/>
              </w:rPr>
            </w:pPr>
            <w:r>
              <w:rPr>
                <w:rFonts w:ascii="Arial Narrow" w:hAnsi="Arial Narrow"/>
              </w:rPr>
              <w:t xml:space="preserve">Date/s: </w:t>
            </w:r>
            <w:r>
              <w:rPr>
                <w:rFonts w:ascii="Arial Narrow" w:hAnsi="Arial Narrow"/>
              </w:rPr>
              <w:tab/>
              <w:t>Location/s:</w:t>
            </w:r>
          </w:p>
          <w:p w:rsidR="007F27D1" w:rsidRDefault="007F27D1" w:rsidP="007F27D1">
            <w:pPr>
              <w:tabs>
                <w:tab w:val="left" w:pos="2274"/>
              </w:tabs>
              <w:spacing w:before="120" w:after="120"/>
              <w:rPr>
                <w:rFonts w:ascii="Arial Narrow" w:hAnsi="Arial Narrow"/>
              </w:rPr>
            </w:pPr>
            <w:r>
              <w:rPr>
                <w:rFonts w:ascii="Arial Narrow" w:hAnsi="Arial Narrow"/>
              </w:rPr>
              <w:t>Description:</w:t>
            </w: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4F2E31" w:rsidRDefault="004F2E31" w:rsidP="008B0286">
            <w:pPr>
              <w:spacing w:before="120" w:after="120"/>
              <w:rPr>
                <w:rFonts w:ascii="Arial Narrow" w:hAnsi="Arial Narrow" w:cs="Arial"/>
              </w:rPr>
            </w:pPr>
          </w:p>
          <w:p w:rsidR="004F2E31" w:rsidRDefault="004F2E31" w:rsidP="008B0286">
            <w:pPr>
              <w:spacing w:before="120" w:after="120"/>
              <w:rPr>
                <w:rFonts w:ascii="Arial Narrow" w:hAnsi="Arial Narrow" w:cs="Arial"/>
              </w:rPr>
            </w:pPr>
          </w:p>
          <w:p w:rsidR="004F2E31" w:rsidRDefault="004F2E31" w:rsidP="008B0286">
            <w:pPr>
              <w:spacing w:before="120" w:after="120"/>
              <w:rPr>
                <w:rFonts w:ascii="Arial Narrow" w:hAnsi="Arial Narrow" w:cs="Arial"/>
              </w:rPr>
            </w:pPr>
          </w:p>
          <w:p w:rsidR="004F2E31" w:rsidRDefault="004F2E31" w:rsidP="008B0286">
            <w:pPr>
              <w:spacing w:before="120" w:after="120"/>
              <w:rPr>
                <w:rFonts w:ascii="Arial Narrow" w:hAnsi="Arial Narrow" w:cs="Arial"/>
              </w:rPr>
            </w:pPr>
          </w:p>
          <w:p w:rsidR="004F2E31" w:rsidRDefault="004F2E31" w:rsidP="008B0286">
            <w:pPr>
              <w:spacing w:before="120" w:after="120"/>
              <w:rPr>
                <w:rFonts w:ascii="Arial Narrow" w:hAnsi="Arial Narrow" w:cs="Arial"/>
              </w:rPr>
            </w:pPr>
          </w:p>
          <w:p w:rsidR="004F2E31" w:rsidRDefault="004F2E31"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A765E2" w:rsidRDefault="00A765E2" w:rsidP="00A765E2">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A765E2" w:rsidRDefault="00A765E2" w:rsidP="00A765E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A765E2" w:rsidRDefault="00A765E2" w:rsidP="00A765E2">
      <w:pPr>
        <w:spacing w:after="240"/>
        <w:rPr>
          <w:rFonts w:ascii="Arial Narrow" w:hAnsi="Arial Narrow" w:cs="Arial"/>
        </w:rPr>
      </w:pPr>
      <w:r>
        <w:rPr>
          <w:rFonts w:ascii="Arial Narrow" w:hAnsi="Arial Narrow" w:cs="Arial"/>
        </w:rPr>
        <w:t xml:space="preserve">This checklist is adapted from the ‘Critical aspects for assessment’ section in the ‘Evidence guide’ for the unit of competency. </w:t>
      </w:r>
    </w:p>
    <w:tbl>
      <w:tblPr>
        <w:tblStyle w:val="TableGrid1"/>
        <w:tblW w:w="9360" w:type="dxa"/>
        <w:tblInd w:w="-34" w:type="dxa"/>
        <w:tblBorders>
          <w:insideV w:val="none" w:sz="0" w:space="0" w:color="auto"/>
        </w:tblBorders>
        <w:tblLayout w:type="fixed"/>
        <w:tblLook w:val="04A0"/>
      </w:tblPr>
      <w:tblGrid>
        <w:gridCol w:w="8083"/>
        <w:gridCol w:w="1277"/>
      </w:tblGrid>
      <w:tr w:rsidR="008640D4" w:rsidRPr="009670B2" w:rsidTr="008640D4">
        <w:tc>
          <w:tcPr>
            <w:tcW w:w="8083" w:type="dxa"/>
            <w:tcBorders>
              <w:top w:val="single" w:sz="4" w:space="0" w:color="auto"/>
              <w:left w:val="single" w:sz="4" w:space="0" w:color="auto"/>
              <w:bottom w:val="single" w:sz="4" w:space="0" w:color="auto"/>
              <w:right w:val="nil"/>
            </w:tcBorders>
            <w:shd w:val="pct20" w:color="auto" w:fill="auto"/>
          </w:tcPr>
          <w:p w:rsidR="008640D4" w:rsidRPr="008640D4" w:rsidRDefault="008640D4" w:rsidP="008640D4">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8640D4" w:rsidRPr="009670B2" w:rsidRDefault="008640D4" w:rsidP="00F10098">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A765E2" w:rsidRPr="009670B2" w:rsidTr="00F10098">
        <w:tc>
          <w:tcPr>
            <w:tcW w:w="8083" w:type="dxa"/>
            <w:tcBorders>
              <w:top w:val="single" w:sz="4" w:space="0" w:color="auto"/>
              <w:left w:val="single" w:sz="4" w:space="0" w:color="auto"/>
              <w:bottom w:val="single" w:sz="4" w:space="0" w:color="auto"/>
              <w:right w:val="nil"/>
            </w:tcBorders>
          </w:tcPr>
          <w:p w:rsidR="00A765E2" w:rsidRPr="00975D15" w:rsidRDefault="00A765E2" w:rsidP="00A765E2">
            <w:pPr>
              <w:pStyle w:val="ListParagraph"/>
              <w:numPr>
                <w:ilvl w:val="0"/>
                <w:numId w:val="33"/>
              </w:numPr>
              <w:spacing w:before="120" w:after="120"/>
              <w:ind w:left="460" w:hanging="460"/>
              <w:rPr>
                <w:rFonts w:ascii="Arial Narrow" w:hAnsi="Arial Narrow"/>
              </w:rPr>
            </w:pPr>
            <w:r>
              <w:rPr>
                <w:rFonts w:ascii="Arial Narrow" w:hAnsi="Arial Narrow"/>
              </w:rPr>
              <w:t>I</w:t>
            </w:r>
            <w:r w:rsidRPr="00A765E2">
              <w:rPr>
                <w:rFonts w:ascii="Arial Narrow" w:hAnsi="Arial Narrow"/>
              </w:rPr>
              <w:t>dentify and measure resources used in their job</w:t>
            </w:r>
          </w:p>
        </w:tc>
        <w:tc>
          <w:tcPr>
            <w:tcW w:w="1277" w:type="dxa"/>
            <w:tcBorders>
              <w:top w:val="single" w:sz="4" w:space="0" w:color="auto"/>
              <w:left w:val="nil"/>
              <w:bottom w:val="single" w:sz="4" w:space="0" w:color="auto"/>
              <w:right w:val="single" w:sz="4" w:space="0" w:color="auto"/>
            </w:tcBorders>
            <w:vAlign w:val="center"/>
            <w:hideMark/>
          </w:tcPr>
          <w:p w:rsidR="00A765E2" w:rsidRPr="009670B2" w:rsidRDefault="00A765E2" w:rsidP="00F10098">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A765E2" w:rsidRPr="009670B2" w:rsidTr="00F10098">
        <w:tc>
          <w:tcPr>
            <w:tcW w:w="8083" w:type="dxa"/>
            <w:tcBorders>
              <w:top w:val="single" w:sz="4" w:space="0" w:color="auto"/>
              <w:left w:val="single" w:sz="4" w:space="0" w:color="auto"/>
              <w:bottom w:val="single" w:sz="4" w:space="0" w:color="auto"/>
              <w:right w:val="nil"/>
            </w:tcBorders>
          </w:tcPr>
          <w:p w:rsidR="00A765E2" w:rsidRDefault="00A765E2" w:rsidP="00A765E2">
            <w:pPr>
              <w:pStyle w:val="ListParagraph"/>
              <w:numPr>
                <w:ilvl w:val="0"/>
                <w:numId w:val="33"/>
              </w:numPr>
              <w:spacing w:before="120" w:after="120"/>
              <w:ind w:left="460" w:hanging="460"/>
              <w:rPr>
                <w:rFonts w:ascii="Arial Narrow" w:hAnsi="Arial Narrow"/>
              </w:rPr>
            </w:pPr>
            <w:r>
              <w:rPr>
                <w:rFonts w:ascii="Arial Narrow" w:hAnsi="Arial Narrow"/>
              </w:rPr>
              <w:t>I</w:t>
            </w:r>
            <w:r w:rsidRPr="00A765E2">
              <w:rPr>
                <w:rFonts w:ascii="Arial Narrow" w:hAnsi="Arial Narrow"/>
              </w:rPr>
              <w:t>dentify situations likely to lead to an environmental incident</w:t>
            </w:r>
          </w:p>
        </w:tc>
        <w:tc>
          <w:tcPr>
            <w:tcW w:w="1277" w:type="dxa"/>
            <w:tcBorders>
              <w:top w:val="single" w:sz="4" w:space="0" w:color="auto"/>
              <w:left w:val="nil"/>
              <w:bottom w:val="single" w:sz="4" w:space="0" w:color="auto"/>
              <w:right w:val="single" w:sz="4" w:space="0" w:color="auto"/>
            </w:tcBorders>
            <w:vAlign w:val="center"/>
          </w:tcPr>
          <w:p w:rsidR="00A765E2" w:rsidRPr="009670B2" w:rsidRDefault="00A765E2" w:rsidP="00F10098">
            <w:pPr>
              <w:spacing w:before="120" w:after="120"/>
              <w:jc w:val="center"/>
              <w:rPr>
                <w:rFonts w:ascii="Arial Narrow" w:hAnsi="Arial Narrow" w:cs="Arial"/>
                <w:color w:val="000000" w:themeColor="text1"/>
              </w:rPr>
            </w:pPr>
            <w:r w:rsidRPr="00A765E2">
              <w:rPr>
                <w:rFonts w:ascii="Arial Narrow" w:hAnsi="Arial Narrow" w:cs="Arial"/>
                <w:color w:val="000000" w:themeColor="text1"/>
              </w:rPr>
              <w:sym w:font="Wingdings" w:char="F071"/>
            </w:r>
          </w:p>
        </w:tc>
      </w:tr>
      <w:tr w:rsidR="00A765E2" w:rsidRPr="009670B2" w:rsidTr="00F10098">
        <w:tc>
          <w:tcPr>
            <w:tcW w:w="8083" w:type="dxa"/>
            <w:tcBorders>
              <w:top w:val="single" w:sz="4" w:space="0" w:color="auto"/>
              <w:left w:val="single" w:sz="4" w:space="0" w:color="auto"/>
              <w:bottom w:val="single" w:sz="4" w:space="0" w:color="auto"/>
              <w:right w:val="nil"/>
            </w:tcBorders>
          </w:tcPr>
          <w:p w:rsidR="00A765E2" w:rsidRPr="00975D15" w:rsidRDefault="00A765E2" w:rsidP="00A765E2">
            <w:pPr>
              <w:pStyle w:val="ListParagraph"/>
              <w:numPr>
                <w:ilvl w:val="0"/>
                <w:numId w:val="33"/>
              </w:numPr>
              <w:spacing w:before="120" w:after="120"/>
              <w:ind w:left="460" w:hanging="460"/>
              <w:rPr>
                <w:rFonts w:ascii="Arial Narrow" w:hAnsi="Arial Narrow"/>
              </w:rPr>
            </w:pPr>
            <w:r>
              <w:rPr>
                <w:rFonts w:ascii="Arial Narrow" w:hAnsi="Arial Narrow"/>
              </w:rPr>
              <w:t>F</w:t>
            </w:r>
            <w:r w:rsidRPr="00A765E2">
              <w:rPr>
                <w:rFonts w:ascii="Arial Narrow" w:hAnsi="Arial Narrow"/>
              </w:rPr>
              <w:t>ollow procedures relat</w:t>
            </w:r>
            <w:r>
              <w:rPr>
                <w:rFonts w:ascii="Arial Narrow" w:hAnsi="Arial Narrow"/>
              </w:rPr>
              <w:t>ed to environmental performance</w:t>
            </w:r>
          </w:p>
        </w:tc>
        <w:tc>
          <w:tcPr>
            <w:tcW w:w="1277" w:type="dxa"/>
            <w:tcBorders>
              <w:top w:val="single" w:sz="4" w:space="0" w:color="auto"/>
              <w:left w:val="nil"/>
              <w:bottom w:val="single" w:sz="4" w:space="0" w:color="auto"/>
              <w:right w:val="single" w:sz="4" w:space="0" w:color="auto"/>
            </w:tcBorders>
            <w:vAlign w:val="center"/>
          </w:tcPr>
          <w:p w:rsidR="00A765E2" w:rsidRPr="009670B2" w:rsidRDefault="00A765E2" w:rsidP="00F10098">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A765E2" w:rsidRPr="009670B2" w:rsidTr="00F10098">
        <w:tc>
          <w:tcPr>
            <w:tcW w:w="8083" w:type="dxa"/>
            <w:tcBorders>
              <w:top w:val="single" w:sz="4" w:space="0" w:color="auto"/>
              <w:left w:val="single" w:sz="4" w:space="0" w:color="auto"/>
              <w:bottom w:val="single" w:sz="4" w:space="0" w:color="auto"/>
              <w:right w:val="nil"/>
            </w:tcBorders>
          </w:tcPr>
          <w:p w:rsidR="00A765E2" w:rsidRPr="00A765E2" w:rsidRDefault="00A765E2" w:rsidP="00A765E2">
            <w:pPr>
              <w:pStyle w:val="ListParagraph"/>
              <w:numPr>
                <w:ilvl w:val="0"/>
                <w:numId w:val="33"/>
              </w:numPr>
              <w:spacing w:before="120" w:after="120"/>
              <w:ind w:left="460" w:hanging="460"/>
              <w:rPr>
                <w:rFonts w:ascii="Arial Narrow" w:hAnsi="Arial Narrow"/>
              </w:rPr>
            </w:pPr>
            <w:r>
              <w:rPr>
                <w:rFonts w:ascii="Arial Narrow" w:hAnsi="Arial Narrow"/>
              </w:rPr>
              <w:t xml:space="preserve">Minimise the use of </w:t>
            </w:r>
            <w:r w:rsidRPr="00A765E2">
              <w:rPr>
                <w:rFonts w:ascii="Arial Narrow" w:hAnsi="Arial Narrow"/>
              </w:rPr>
              <w:t>resources</w:t>
            </w:r>
            <w:r>
              <w:rPr>
                <w:rFonts w:ascii="Arial Narrow" w:hAnsi="Arial Narrow"/>
              </w:rPr>
              <w:t>, consistent wit</w:t>
            </w:r>
            <w:r w:rsidRPr="00A765E2">
              <w:rPr>
                <w:rFonts w:ascii="Arial Narrow" w:hAnsi="Arial Narrow"/>
              </w:rPr>
              <w:t xml:space="preserve">h job requirements, good practice and </w:t>
            </w:r>
            <w:r>
              <w:rPr>
                <w:rFonts w:ascii="Arial Narrow" w:hAnsi="Arial Narrow"/>
              </w:rPr>
              <w:t>workplace procedures</w:t>
            </w:r>
          </w:p>
        </w:tc>
        <w:tc>
          <w:tcPr>
            <w:tcW w:w="1277" w:type="dxa"/>
            <w:tcBorders>
              <w:top w:val="single" w:sz="4" w:space="0" w:color="auto"/>
              <w:left w:val="nil"/>
              <w:bottom w:val="single" w:sz="4" w:space="0" w:color="auto"/>
              <w:right w:val="single" w:sz="4" w:space="0" w:color="auto"/>
            </w:tcBorders>
            <w:vAlign w:val="center"/>
          </w:tcPr>
          <w:p w:rsidR="00A765E2" w:rsidRPr="009670B2" w:rsidRDefault="00A765E2" w:rsidP="00F10098">
            <w:pPr>
              <w:spacing w:before="120" w:after="120"/>
              <w:jc w:val="center"/>
              <w:rPr>
                <w:rFonts w:ascii="Arial Narrow" w:hAnsi="Arial Narrow" w:cs="Arial"/>
                <w:color w:val="000000" w:themeColor="text1"/>
              </w:rPr>
            </w:pPr>
            <w:r w:rsidRPr="00A765E2">
              <w:rPr>
                <w:rFonts w:ascii="Arial Narrow" w:hAnsi="Arial Narrow" w:cs="Arial"/>
                <w:color w:val="000000" w:themeColor="text1"/>
              </w:rPr>
              <w:sym w:font="Wingdings" w:char="F071"/>
            </w:r>
          </w:p>
        </w:tc>
      </w:tr>
    </w:tbl>
    <w:p w:rsidR="00A765E2" w:rsidRDefault="00A765E2" w:rsidP="00A765E2">
      <w:pPr>
        <w:spacing w:before="0"/>
        <w:rPr>
          <w:sz w:val="16"/>
          <w:szCs w:val="16"/>
        </w:rPr>
      </w:pPr>
    </w:p>
    <w:tbl>
      <w:tblPr>
        <w:tblStyle w:val="TableGrid2"/>
        <w:tblW w:w="9360" w:type="dxa"/>
        <w:tblInd w:w="-34" w:type="dxa"/>
        <w:tblLayout w:type="fixed"/>
        <w:tblLook w:val="04A0"/>
      </w:tblPr>
      <w:tblGrid>
        <w:gridCol w:w="2411"/>
        <w:gridCol w:w="4397"/>
        <w:gridCol w:w="708"/>
        <w:gridCol w:w="1844"/>
      </w:tblGrid>
      <w:tr w:rsidR="008640D4" w:rsidTr="008640D4">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8640D4" w:rsidRDefault="008640D4">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8640D4" w:rsidTr="008640D4">
        <w:trPr>
          <w:trHeight w:val="537"/>
        </w:trPr>
        <w:tc>
          <w:tcPr>
            <w:tcW w:w="9356" w:type="dxa"/>
            <w:gridSpan w:val="4"/>
            <w:tcBorders>
              <w:top w:val="single" w:sz="4" w:space="0" w:color="auto"/>
              <w:left w:val="single" w:sz="4" w:space="0" w:color="auto"/>
              <w:bottom w:val="single" w:sz="4" w:space="0" w:color="auto"/>
              <w:right w:val="single" w:sz="4" w:space="0" w:color="auto"/>
            </w:tcBorders>
            <w:vAlign w:val="center"/>
          </w:tcPr>
          <w:p w:rsidR="008640D4" w:rsidRDefault="008640D4">
            <w:pPr>
              <w:spacing w:before="0"/>
              <w:rPr>
                <w:rFonts w:ascii="Arial Narrow" w:hAnsi="Arial Narrow" w:cs="Arial"/>
              </w:rPr>
            </w:pPr>
          </w:p>
          <w:p w:rsidR="008640D4" w:rsidRDefault="008640D4">
            <w:pPr>
              <w:spacing w:before="0"/>
              <w:rPr>
                <w:rFonts w:ascii="Arial Narrow" w:hAnsi="Arial Narrow" w:cs="Arial"/>
              </w:rPr>
            </w:pPr>
          </w:p>
          <w:p w:rsidR="008640D4" w:rsidRDefault="008640D4">
            <w:pPr>
              <w:spacing w:before="120" w:after="120"/>
              <w:rPr>
                <w:rFonts w:ascii="Arial Narrow" w:hAnsi="Arial Narrow" w:cs="Arial"/>
              </w:rPr>
            </w:pPr>
          </w:p>
        </w:tc>
      </w:tr>
      <w:tr w:rsidR="008640D4" w:rsidTr="008640D4">
        <w:trPr>
          <w:trHeight w:val="53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640D4" w:rsidRDefault="008640D4">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8640D4" w:rsidRDefault="008640D4">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8640D4" w:rsidRDefault="008640D4">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8640D4" w:rsidRDefault="008640D4">
            <w:pPr>
              <w:spacing w:before="120" w:after="120"/>
              <w:rPr>
                <w:rFonts w:ascii="Arial Narrow" w:hAnsi="Arial Narrow" w:cs="Arial"/>
              </w:rPr>
            </w:pPr>
          </w:p>
        </w:tc>
      </w:tr>
    </w:tbl>
    <w:p w:rsidR="00E75E64" w:rsidRDefault="004F2E31" w:rsidP="008705ED">
      <w:pPr>
        <w:spacing w:before="360" w:after="120"/>
        <w:rPr>
          <w:rFonts w:ascii="Arial Black" w:hAnsi="Arial Black" w:cs="Arial"/>
          <w:sz w:val="28"/>
          <w:szCs w:val="28"/>
        </w:rPr>
      </w:pPr>
      <w:r>
        <w:rPr>
          <w:rFonts w:ascii="Arial Black" w:hAnsi="Arial Black" w:cs="Arial"/>
          <w:sz w:val="28"/>
          <w:szCs w:val="28"/>
        </w:rPr>
        <w:t>Recognition of prior learning</w:t>
      </w:r>
    </w:p>
    <w:p w:rsidR="004F2E31" w:rsidRDefault="00E75E64" w:rsidP="00E75E64">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4F2E31" w:rsidRDefault="004F2E31" w:rsidP="00E75E64">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4F2E31" w:rsidTr="00C75FF0">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4F2E31" w:rsidRPr="00D621DD" w:rsidRDefault="004F2E31" w:rsidP="00C75FF0">
            <w:pPr>
              <w:spacing w:before="120" w:after="120"/>
              <w:rPr>
                <w:rFonts w:ascii="Arial Narrow" w:hAnsi="Arial Narrow"/>
                <w:b/>
              </w:rPr>
            </w:pPr>
            <w:r>
              <w:rPr>
                <w:rFonts w:ascii="Arial Narrow" w:hAnsi="Arial Narrow"/>
                <w:b/>
              </w:rPr>
              <w:t>RPL evidence presented</w:t>
            </w:r>
          </w:p>
        </w:tc>
      </w:tr>
      <w:tr w:rsidR="004F2E31" w:rsidTr="00C75FF0">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E31" w:rsidRDefault="004F2E31" w:rsidP="00C75FF0">
            <w:pPr>
              <w:spacing w:before="120" w:after="120"/>
              <w:rPr>
                <w:rFonts w:ascii="Arial Narrow" w:hAnsi="Arial Narrow" w:cs="Arial"/>
              </w:rPr>
            </w:pPr>
          </w:p>
          <w:p w:rsidR="004F2E31" w:rsidRDefault="004F2E31" w:rsidP="00C75FF0">
            <w:pPr>
              <w:spacing w:before="120" w:after="120"/>
              <w:rPr>
                <w:rFonts w:ascii="Arial Narrow" w:hAnsi="Arial Narrow" w:cs="Arial"/>
              </w:rPr>
            </w:pPr>
          </w:p>
          <w:p w:rsidR="004F2E31" w:rsidRDefault="004F2E31" w:rsidP="00C75FF0">
            <w:pPr>
              <w:spacing w:before="120" w:after="120"/>
              <w:rPr>
                <w:rFonts w:ascii="Arial Narrow" w:hAnsi="Arial Narrow" w:cs="Arial"/>
              </w:rPr>
            </w:pPr>
          </w:p>
          <w:p w:rsidR="004F2E31" w:rsidRDefault="004F2E31" w:rsidP="00C75FF0">
            <w:pPr>
              <w:spacing w:before="120" w:after="120"/>
              <w:rPr>
                <w:rFonts w:ascii="Arial Narrow" w:hAnsi="Arial Narrow" w:cs="Arial"/>
              </w:rPr>
            </w:pPr>
            <w:bookmarkStart w:id="1" w:name="_GoBack"/>
            <w:bookmarkEnd w:id="1"/>
          </w:p>
          <w:p w:rsidR="004F2E31" w:rsidRDefault="004F2E31" w:rsidP="00C75FF0">
            <w:pPr>
              <w:spacing w:before="120" w:after="120"/>
              <w:rPr>
                <w:rFonts w:ascii="Arial Narrow" w:hAnsi="Arial Narrow" w:cs="Arial"/>
              </w:rPr>
            </w:pPr>
          </w:p>
        </w:tc>
      </w:tr>
    </w:tbl>
    <w:p w:rsidR="004A2E56" w:rsidRPr="008A46FB" w:rsidRDefault="004A2E56" w:rsidP="008169FE">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DE" w:rsidRDefault="003378DE" w:rsidP="00D247C0">
      <w:pPr>
        <w:spacing w:before="0"/>
      </w:pPr>
      <w:r>
        <w:separator/>
      </w:r>
    </w:p>
  </w:endnote>
  <w:endnote w:type="continuationSeparator" w:id="0">
    <w:p w:rsidR="003378DE" w:rsidRDefault="003378DE"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DE" w:rsidRDefault="003378DE" w:rsidP="00D247C0">
      <w:pPr>
        <w:spacing w:before="0"/>
      </w:pPr>
      <w:r>
        <w:separator/>
      </w:r>
    </w:p>
  </w:footnote>
  <w:footnote w:type="continuationSeparator" w:id="0">
    <w:p w:rsidR="003378DE" w:rsidRDefault="003378DE"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F4097E" w:rsidP="008A439C">
    <w:pPr>
      <w:tabs>
        <w:tab w:val="left" w:pos="3119"/>
        <w:tab w:val="left" w:pos="8789"/>
      </w:tabs>
      <w:spacing w:before="0"/>
      <w:jc w:val="center"/>
      <w:rPr>
        <w:rFonts w:ascii="Arial Narrow" w:hAnsi="Arial Narrow"/>
        <w:sz w:val="20"/>
        <w:szCs w:val="20"/>
      </w:rPr>
    </w:pPr>
    <w:r>
      <w:rPr>
        <w:rFonts w:ascii="Arial Narrow" w:hAnsi="Arial Narrow" w:cs="Arial"/>
        <w:sz w:val="20"/>
        <w:szCs w:val="20"/>
      </w:rPr>
      <w:t>MSAENV272B: Participate in environmentally sustainable work practices</w:t>
    </w:r>
    <w:r w:rsidR="00EC1D52" w:rsidRPr="00F1607A">
      <w:rPr>
        <w:rFonts w:ascii="Arial Narrow" w:hAnsi="Arial Narrow"/>
        <w:color w:val="000000" w:themeColor="text1"/>
        <w:sz w:val="20"/>
        <w:szCs w:val="20"/>
        <w:lang w:val="en-US"/>
      </w:rPr>
      <w:tab/>
    </w:r>
    <w:r w:rsidR="00AC374C"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AC374C" w:rsidRPr="008A439C">
      <w:rPr>
        <w:rFonts w:ascii="Arial Narrow" w:hAnsi="Arial Narrow"/>
        <w:color w:val="000000" w:themeColor="text1"/>
        <w:sz w:val="20"/>
        <w:szCs w:val="20"/>
        <w:lang w:val="en-US"/>
      </w:rPr>
      <w:fldChar w:fldCharType="separate"/>
    </w:r>
    <w:r w:rsidR="008A6AA3">
      <w:rPr>
        <w:rFonts w:ascii="Arial Narrow" w:hAnsi="Arial Narrow"/>
        <w:noProof/>
        <w:color w:val="000000" w:themeColor="text1"/>
        <w:sz w:val="20"/>
        <w:szCs w:val="20"/>
        <w:lang w:val="en-US"/>
      </w:rPr>
      <w:t>2</w:t>
    </w:r>
    <w:r w:rsidR="00AC374C"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94AF9"/>
    <w:multiLevelType w:val="multilevel"/>
    <w:tmpl w:val="0C929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E716BF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EA6DB1"/>
    <w:multiLevelType w:val="multilevel"/>
    <w:tmpl w:val="019AB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0"/>
  </w:num>
  <w:num w:numId="4">
    <w:abstractNumId w:val="29"/>
  </w:num>
  <w:num w:numId="5">
    <w:abstractNumId w:val="18"/>
  </w:num>
  <w:num w:numId="6">
    <w:abstractNumId w:val="14"/>
  </w:num>
  <w:num w:numId="7">
    <w:abstractNumId w:val="0"/>
  </w:num>
  <w:num w:numId="8">
    <w:abstractNumId w:val="8"/>
  </w:num>
  <w:num w:numId="9">
    <w:abstractNumId w:val="28"/>
  </w:num>
  <w:num w:numId="10">
    <w:abstractNumId w:val="21"/>
  </w:num>
  <w:num w:numId="11">
    <w:abstractNumId w:val="20"/>
  </w:num>
  <w:num w:numId="12">
    <w:abstractNumId w:val="30"/>
  </w:num>
  <w:num w:numId="13">
    <w:abstractNumId w:val="2"/>
  </w:num>
  <w:num w:numId="14">
    <w:abstractNumId w:val="6"/>
  </w:num>
  <w:num w:numId="15">
    <w:abstractNumId w:val="31"/>
  </w:num>
  <w:num w:numId="16">
    <w:abstractNumId w:val="1"/>
  </w:num>
  <w:num w:numId="17">
    <w:abstractNumId w:val="13"/>
  </w:num>
  <w:num w:numId="18">
    <w:abstractNumId w:val="4"/>
  </w:num>
  <w:num w:numId="19">
    <w:abstractNumId w:val="24"/>
  </w:num>
  <w:num w:numId="20">
    <w:abstractNumId w:val="5"/>
  </w:num>
  <w:num w:numId="21">
    <w:abstractNumId w:val="23"/>
  </w:num>
  <w:num w:numId="22">
    <w:abstractNumId w:val="27"/>
  </w:num>
  <w:num w:numId="23">
    <w:abstractNumId w:val="7"/>
  </w:num>
  <w:num w:numId="24">
    <w:abstractNumId w:val="17"/>
  </w:num>
  <w:num w:numId="25">
    <w:abstractNumId w:val="22"/>
  </w:num>
  <w:num w:numId="26">
    <w:abstractNumId w:val="11"/>
  </w:num>
  <w:num w:numId="27">
    <w:abstractNumId w:val="34"/>
  </w:num>
  <w:num w:numId="28">
    <w:abstractNumId w:val="15"/>
  </w:num>
  <w:num w:numId="29">
    <w:abstractNumId w:val="32"/>
  </w:num>
  <w:num w:numId="30">
    <w:abstractNumId w:val="33"/>
  </w:num>
  <w:num w:numId="31">
    <w:abstractNumId w:val="12"/>
  </w:num>
  <w:num w:numId="32">
    <w:abstractNumId w:val="26"/>
  </w:num>
  <w:num w:numId="33">
    <w:abstractNumId w:val="9"/>
  </w:num>
  <w:num w:numId="34">
    <w:abstractNumId w:val="3"/>
  </w:num>
  <w:num w:numId="35">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C1C"/>
    <w:rsid w:val="00043D81"/>
    <w:rsid w:val="00043EF5"/>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6A3"/>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378DE"/>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4B29"/>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97D9C"/>
    <w:rsid w:val="004A2E56"/>
    <w:rsid w:val="004A7C8E"/>
    <w:rsid w:val="004B26E7"/>
    <w:rsid w:val="004B7E7C"/>
    <w:rsid w:val="004D23FB"/>
    <w:rsid w:val="004D4FEB"/>
    <w:rsid w:val="004D7243"/>
    <w:rsid w:val="004E03FB"/>
    <w:rsid w:val="004E1B02"/>
    <w:rsid w:val="004E276C"/>
    <w:rsid w:val="004E2AD9"/>
    <w:rsid w:val="004F184D"/>
    <w:rsid w:val="004F1BD2"/>
    <w:rsid w:val="004F2E31"/>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A705A"/>
    <w:rsid w:val="006B0CBC"/>
    <w:rsid w:val="006B15B4"/>
    <w:rsid w:val="006B39F1"/>
    <w:rsid w:val="006B6CA6"/>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27D1"/>
    <w:rsid w:val="007F333A"/>
    <w:rsid w:val="007F7DFE"/>
    <w:rsid w:val="008039DB"/>
    <w:rsid w:val="00803F49"/>
    <w:rsid w:val="008067C7"/>
    <w:rsid w:val="008122CC"/>
    <w:rsid w:val="00812307"/>
    <w:rsid w:val="008136B3"/>
    <w:rsid w:val="008169FE"/>
    <w:rsid w:val="0082332D"/>
    <w:rsid w:val="00823D05"/>
    <w:rsid w:val="00826245"/>
    <w:rsid w:val="00826430"/>
    <w:rsid w:val="00830567"/>
    <w:rsid w:val="00834499"/>
    <w:rsid w:val="00836E43"/>
    <w:rsid w:val="00840845"/>
    <w:rsid w:val="00842B42"/>
    <w:rsid w:val="00843FFB"/>
    <w:rsid w:val="0085527D"/>
    <w:rsid w:val="0085598C"/>
    <w:rsid w:val="00857F34"/>
    <w:rsid w:val="008640D4"/>
    <w:rsid w:val="0086715A"/>
    <w:rsid w:val="008676B1"/>
    <w:rsid w:val="008705ED"/>
    <w:rsid w:val="0087573D"/>
    <w:rsid w:val="00876C07"/>
    <w:rsid w:val="0088418E"/>
    <w:rsid w:val="00891011"/>
    <w:rsid w:val="00891EB4"/>
    <w:rsid w:val="00893214"/>
    <w:rsid w:val="008A35EF"/>
    <w:rsid w:val="008A439C"/>
    <w:rsid w:val="008A46FB"/>
    <w:rsid w:val="008A4CAD"/>
    <w:rsid w:val="008A6AA3"/>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B3ED9"/>
    <w:rsid w:val="009B5ED9"/>
    <w:rsid w:val="009B6DDC"/>
    <w:rsid w:val="009B7A59"/>
    <w:rsid w:val="009C24D7"/>
    <w:rsid w:val="009C536D"/>
    <w:rsid w:val="009C7AF3"/>
    <w:rsid w:val="009D753B"/>
    <w:rsid w:val="009E1DD4"/>
    <w:rsid w:val="009E35A1"/>
    <w:rsid w:val="009F5688"/>
    <w:rsid w:val="009F606E"/>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765E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374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3A9"/>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87D"/>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E6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4B0"/>
    <w:rsid w:val="00F02D55"/>
    <w:rsid w:val="00F0355A"/>
    <w:rsid w:val="00F050B4"/>
    <w:rsid w:val="00F14AC8"/>
    <w:rsid w:val="00F1607A"/>
    <w:rsid w:val="00F2227C"/>
    <w:rsid w:val="00F33285"/>
    <w:rsid w:val="00F373CD"/>
    <w:rsid w:val="00F4097E"/>
    <w:rsid w:val="00F40EA4"/>
    <w:rsid w:val="00F41197"/>
    <w:rsid w:val="00F4788F"/>
    <w:rsid w:val="00F51810"/>
    <w:rsid w:val="00F51DF8"/>
    <w:rsid w:val="00F52E79"/>
    <w:rsid w:val="00F54BFE"/>
    <w:rsid w:val="00F54ED4"/>
    <w:rsid w:val="00F567D8"/>
    <w:rsid w:val="00F56D0C"/>
    <w:rsid w:val="00F5731B"/>
    <w:rsid w:val="00F57594"/>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A765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8640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45552">
      <w:bodyDiv w:val="1"/>
      <w:marLeft w:val="0"/>
      <w:marRight w:val="0"/>
      <w:marTop w:val="0"/>
      <w:marBottom w:val="0"/>
      <w:divBdr>
        <w:top w:val="none" w:sz="0" w:space="0" w:color="auto"/>
        <w:left w:val="none" w:sz="0" w:space="0" w:color="auto"/>
        <w:bottom w:val="none" w:sz="0" w:space="0" w:color="auto"/>
        <w:right w:val="none" w:sz="0" w:space="0" w:color="auto"/>
      </w:divBdr>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486631381">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4E5C6-6C36-4117-8E75-624DD7BD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176</cp:revision>
  <cp:lastPrinted>2014-05-08T11:52:00Z</cp:lastPrinted>
  <dcterms:created xsi:type="dcterms:W3CDTF">2014-05-08T03:25:00Z</dcterms:created>
  <dcterms:modified xsi:type="dcterms:W3CDTF">2015-01-19T02:24:00Z</dcterms:modified>
</cp:coreProperties>
</file>